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1DBA" w14:textId="77777777" w:rsidR="006C4853" w:rsidRPr="00673F91" w:rsidRDefault="00B16AF9">
      <w:pPr>
        <w:pStyle w:val="CoversheetTitle"/>
        <w:rPr>
          <w:rFonts w:ascii="Arial" w:hAnsi="Arial" w:cs="Arial"/>
          <w:sz w:val="20"/>
        </w:rPr>
      </w:pPr>
      <w:r w:rsidRPr="00673F91">
        <w:rPr>
          <w:rFonts w:ascii="Arial" w:hAnsi="Arial" w:cs="Arial"/>
          <w:sz w:val="20"/>
        </w:rPr>
        <w:t>Dated</w:t>
      </w:r>
    </w:p>
    <w:p w14:paraId="1FA768C6" w14:textId="4968817F" w:rsidR="006C4853" w:rsidRPr="00673F91" w:rsidRDefault="00F50560">
      <w:pPr>
        <w:pStyle w:val="CoversheetParagraph"/>
        <w:rPr>
          <w:rFonts w:ascii="Arial" w:hAnsi="Arial" w:cs="Arial"/>
          <w:sz w:val="20"/>
        </w:rPr>
      </w:pPr>
      <w:r w:rsidRPr="00F50560">
        <w:rPr>
          <w:rFonts w:ascii="Arial" w:hAnsi="Arial" w:cs="Arial"/>
          <w:sz w:val="20"/>
          <w:highlight w:val="yellow"/>
        </w:rPr>
        <w:t>INSERT DATE</w:t>
      </w:r>
    </w:p>
    <w:p w14:paraId="746B45AC" w14:textId="77777777" w:rsidR="006C4853" w:rsidRPr="00673F91" w:rsidRDefault="00B16AF9" w:rsidP="006E0A0B">
      <w:pPr>
        <w:pStyle w:val="CoversheetTitle2"/>
        <w:rPr>
          <w:rFonts w:ascii="Arial" w:hAnsi="Arial" w:cs="Arial"/>
          <w:sz w:val="20"/>
        </w:rPr>
      </w:pPr>
      <w:r w:rsidRPr="00673F91">
        <w:rPr>
          <w:rFonts w:ascii="Arial" w:hAnsi="Arial" w:cs="Arial"/>
          <w:sz w:val="20"/>
        </w:rPr>
        <w:t>Consultancy Agreement</w:t>
      </w:r>
    </w:p>
    <w:p w14:paraId="525CDE34" w14:textId="77777777" w:rsidR="006C4853" w:rsidRPr="00673F91" w:rsidRDefault="006C4853">
      <w:pPr>
        <w:pStyle w:val="CoversheetParagraph"/>
        <w:rPr>
          <w:rFonts w:ascii="Arial" w:hAnsi="Arial" w:cs="Arial"/>
          <w:sz w:val="20"/>
        </w:rPr>
      </w:pPr>
    </w:p>
    <w:p w14:paraId="4FC56182" w14:textId="77777777" w:rsidR="006C4853" w:rsidRPr="00673F91" w:rsidRDefault="006C4853">
      <w:pPr>
        <w:pStyle w:val="CoversheetParagraph"/>
        <w:rPr>
          <w:rFonts w:ascii="Arial" w:hAnsi="Arial" w:cs="Arial"/>
          <w:sz w:val="20"/>
        </w:rPr>
      </w:pPr>
    </w:p>
    <w:p w14:paraId="623A924A" w14:textId="77777777" w:rsidR="006C4853" w:rsidRPr="00673F91" w:rsidRDefault="006C4853">
      <w:pPr>
        <w:pStyle w:val="CoversheetParagraph"/>
        <w:rPr>
          <w:rFonts w:ascii="Arial" w:hAnsi="Arial" w:cs="Arial"/>
          <w:sz w:val="20"/>
        </w:rPr>
      </w:pPr>
    </w:p>
    <w:p w14:paraId="7C0B0775" w14:textId="77777777" w:rsidR="006C4853" w:rsidRPr="00673F91" w:rsidRDefault="006C4853">
      <w:pPr>
        <w:pStyle w:val="CoversheetParagraph"/>
        <w:rPr>
          <w:rFonts w:ascii="Arial" w:hAnsi="Arial" w:cs="Arial"/>
          <w:sz w:val="20"/>
        </w:rPr>
      </w:pPr>
    </w:p>
    <w:p w14:paraId="4E2A06E5" w14:textId="77777777" w:rsidR="006C4853" w:rsidRPr="00673F91" w:rsidRDefault="006C4853">
      <w:pPr>
        <w:pStyle w:val="CoversheetParagraph"/>
        <w:rPr>
          <w:rFonts w:ascii="Arial" w:hAnsi="Arial" w:cs="Arial"/>
          <w:sz w:val="20"/>
        </w:rPr>
      </w:pPr>
    </w:p>
    <w:p w14:paraId="3D574E8A" w14:textId="32E21280" w:rsidR="006C4853" w:rsidRPr="00673F91" w:rsidRDefault="00130D5A">
      <w:pPr>
        <w:pStyle w:val="CoversheetTitle"/>
        <w:rPr>
          <w:rFonts w:ascii="Arial" w:hAnsi="Arial" w:cs="Arial"/>
          <w:sz w:val="20"/>
        </w:rPr>
      </w:pPr>
      <w:r>
        <w:rPr>
          <w:rFonts w:ascii="Arial" w:hAnsi="Arial" w:cs="Arial"/>
          <w:sz w:val="20"/>
        </w:rPr>
        <w:t>Community Social Inclusion Network (‘CSIN Group’)</w:t>
      </w:r>
      <w:r w:rsidR="008814E8" w:rsidRPr="00673F91">
        <w:rPr>
          <w:rFonts w:ascii="Arial" w:hAnsi="Arial" w:cs="Arial"/>
          <w:sz w:val="20"/>
        </w:rPr>
        <w:t xml:space="preserve"> </w:t>
      </w:r>
      <w:r w:rsidR="00B16AF9" w:rsidRPr="00673F91">
        <w:rPr>
          <w:rFonts w:ascii="Arial" w:hAnsi="Arial" w:cs="Arial"/>
          <w:sz w:val="20"/>
        </w:rPr>
        <w:t>(1)</w:t>
      </w:r>
    </w:p>
    <w:p w14:paraId="596CEBAF" w14:textId="77777777" w:rsidR="006C4853" w:rsidRPr="00673F91" w:rsidRDefault="006C4853">
      <w:pPr>
        <w:pStyle w:val="CoversheetParagraph"/>
        <w:rPr>
          <w:rFonts w:ascii="Arial" w:hAnsi="Arial" w:cs="Arial"/>
          <w:sz w:val="20"/>
        </w:rPr>
      </w:pPr>
    </w:p>
    <w:p w14:paraId="429A7376" w14:textId="77777777" w:rsidR="006C4853" w:rsidRPr="00673F91" w:rsidRDefault="00B16AF9">
      <w:pPr>
        <w:pStyle w:val="CoversheetParagraph"/>
        <w:rPr>
          <w:rFonts w:ascii="Arial" w:hAnsi="Arial" w:cs="Arial"/>
          <w:sz w:val="20"/>
        </w:rPr>
      </w:pPr>
      <w:r w:rsidRPr="00673F91">
        <w:rPr>
          <w:rFonts w:ascii="Arial" w:hAnsi="Arial" w:cs="Arial"/>
          <w:sz w:val="20"/>
        </w:rPr>
        <w:t>and</w:t>
      </w:r>
    </w:p>
    <w:p w14:paraId="3A4C5C5F" w14:textId="77777777" w:rsidR="006C4853" w:rsidRPr="00673F91" w:rsidRDefault="006C4853">
      <w:pPr>
        <w:pStyle w:val="CoversheetParagraph"/>
        <w:rPr>
          <w:rFonts w:ascii="Arial" w:hAnsi="Arial" w:cs="Arial"/>
          <w:sz w:val="20"/>
        </w:rPr>
      </w:pPr>
    </w:p>
    <w:p w14:paraId="401EAA82" w14:textId="3D118F52" w:rsidR="006C4853" w:rsidRPr="00EC48B9" w:rsidRDefault="00F50560" w:rsidP="00EC48B9">
      <w:pPr>
        <w:pStyle w:val="CoversheetTitle"/>
        <w:rPr>
          <w:rFonts w:ascii="Arial" w:hAnsi="Arial" w:cs="Arial"/>
          <w:sz w:val="20"/>
        </w:rPr>
      </w:pPr>
      <w:r>
        <w:rPr>
          <w:rFonts w:ascii="Arial" w:hAnsi="Arial" w:cs="Arial"/>
          <w:sz w:val="20"/>
          <w:highlight w:val="yellow"/>
        </w:rPr>
        <w:t xml:space="preserve">INSERT </w:t>
      </w:r>
      <w:r w:rsidR="00DC5CA3" w:rsidRPr="00DC5CA3">
        <w:rPr>
          <w:rFonts w:ascii="Arial" w:hAnsi="Arial" w:cs="Arial"/>
          <w:sz w:val="20"/>
          <w:highlight w:val="yellow"/>
        </w:rPr>
        <w:t>NAME</w:t>
      </w:r>
      <w:r w:rsidR="00260BA8" w:rsidRPr="00EC48B9">
        <w:rPr>
          <w:rFonts w:ascii="Arial" w:hAnsi="Arial" w:cs="Arial"/>
          <w:sz w:val="20"/>
        </w:rPr>
        <w:t xml:space="preserve"> (2)</w:t>
      </w:r>
    </w:p>
    <w:p w14:paraId="73802466" w14:textId="77777777" w:rsidR="006C4853" w:rsidRPr="00673F91" w:rsidRDefault="006C4853" w:rsidP="004269D3">
      <w:pPr>
        <w:rPr>
          <w:rFonts w:ascii="Arial" w:hAnsi="Arial" w:cs="Arial"/>
          <w:sz w:val="20"/>
        </w:rPr>
      </w:pPr>
    </w:p>
    <w:p w14:paraId="160161D5" w14:textId="77777777" w:rsidR="006C4853" w:rsidRPr="00673F91" w:rsidRDefault="006C4853" w:rsidP="004269D3">
      <w:pPr>
        <w:rPr>
          <w:rFonts w:ascii="Arial" w:hAnsi="Arial" w:cs="Arial"/>
          <w:sz w:val="20"/>
        </w:rPr>
        <w:sectPr w:rsidR="006C4853" w:rsidRPr="00673F91">
          <w:pgSz w:w="11906" w:h="16838"/>
          <w:pgMar w:top="1440" w:right="1440" w:bottom="1440" w:left="1440" w:header="708" w:footer="708" w:gutter="0"/>
          <w:cols w:space="708"/>
          <w:docGrid w:linePitch="360"/>
        </w:sectPr>
      </w:pPr>
    </w:p>
    <w:p w14:paraId="75F4B5DB" w14:textId="05AA162B" w:rsidR="006C4853" w:rsidRPr="00673F91" w:rsidRDefault="00B16AF9">
      <w:pPr>
        <w:rPr>
          <w:rFonts w:ascii="Arial" w:hAnsi="Arial" w:cs="Arial"/>
          <w:sz w:val="20"/>
        </w:rPr>
      </w:pPr>
      <w:r w:rsidRPr="00673F91">
        <w:rPr>
          <w:rFonts w:ascii="Arial" w:hAnsi="Arial" w:cs="Arial"/>
          <w:b/>
          <w:sz w:val="20"/>
        </w:rPr>
        <w:lastRenderedPageBreak/>
        <w:t>THIS  AGREEMENT</w:t>
      </w:r>
      <w:r w:rsidRPr="00673F91">
        <w:rPr>
          <w:rFonts w:ascii="Arial" w:hAnsi="Arial" w:cs="Arial"/>
          <w:sz w:val="20"/>
        </w:rPr>
        <w:t xml:space="preserve"> is dated </w:t>
      </w:r>
      <w:r w:rsidR="00F50560" w:rsidRPr="00F50560">
        <w:rPr>
          <w:rFonts w:ascii="Arial" w:hAnsi="Arial" w:cs="Arial"/>
          <w:sz w:val="20"/>
          <w:highlight w:val="yellow"/>
        </w:rPr>
        <w:t>INSERT DATE</w:t>
      </w:r>
    </w:p>
    <w:p w14:paraId="47F176BD" w14:textId="77777777" w:rsidR="006C4853" w:rsidRPr="00673F91" w:rsidRDefault="00B16AF9">
      <w:pPr>
        <w:pStyle w:val="1stIntroHeadings"/>
        <w:rPr>
          <w:rFonts w:ascii="Arial" w:hAnsi="Arial" w:cs="Arial"/>
          <w:sz w:val="20"/>
        </w:rPr>
      </w:pPr>
      <w:r w:rsidRPr="00673F91">
        <w:rPr>
          <w:rFonts w:ascii="Arial" w:hAnsi="Arial" w:cs="Arial"/>
          <w:sz w:val="20"/>
        </w:rPr>
        <w:t>Parties</w:t>
      </w:r>
    </w:p>
    <w:p w14:paraId="156504F5" w14:textId="7D3ED3AE" w:rsidR="006C4853" w:rsidRPr="00663C5A" w:rsidRDefault="00130D5A">
      <w:pPr>
        <w:pStyle w:val="1Parties"/>
        <w:rPr>
          <w:rFonts w:ascii="Arial" w:hAnsi="Arial" w:cs="Arial"/>
          <w:sz w:val="20"/>
        </w:rPr>
      </w:pPr>
      <w:r>
        <w:rPr>
          <w:rFonts w:ascii="Arial" w:hAnsi="Arial" w:cs="Arial"/>
          <w:b/>
          <w:bCs/>
          <w:sz w:val="20"/>
        </w:rPr>
        <w:t>CSIN Group,</w:t>
      </w:r>
      <w:r w:rsidR="008814E8" w:rsidRPr="00663C5A">
        <w:rPr>
          <w:rFonts w:ascii="Arial" w:hAnsi="Arial" w:cs="Arial"/>
          <w:sz w:val="20"/>
        </w:rPr>
        <w:t xml:space="preserve"> of </w:t>
      </w:r>
      <w:r w:rsidRPr="00130D5A">
        <w:rPr>
          <w:rFonts w:ascii="Arial" w:hAnsi="Arial" w:cs="Arial"/>
          <w:sz w:val="20"/>
        </w:rPr>
        <w:t xml:space="preserve">133 Higher Dean Street, Radcliffe, Manchester M26 </w:t>
      </w:r>
      <w:r w:rsidR="00B16AF9" w:rsidRPr="00663C5A">
        <w:rPr>
          <w:rFonts w:ascii="Arial" w:hAnsi="Arial" w:cs="Arial"/>
          <w:sz w:val="20"/>
        </w:rPr>
        <w:t>(</w:t>
      </w:r>
      <w:r w:rsidR="00B16AF9" w:rsidRPr="00663C5A">
        <w:rPr>
          <w:rFonts w:ascii="Arial" w:hAnsi="Arial" w:cs="Arial"/>
          <w:b/>
          <w:sz w:val="20"/>
        </w:rPr>
        <w:t>Client</w:t>
      </w:r>
      <w:r w:rsidR="00B16AF9" w:rsidRPr="00663C5A">
        <w:rPr>
          <w:rFonts w:ascii="Arial" w:hAnsi="Arial" w:cs="Arial"/>
          <w:sz w:val="20"/>
        </w:rPr>
        <w:t>); and</w:t>
      </w:r>
    </w:p>
    <w:p w14:paraId="5F7BEBBE" w14:textId="1437189D" w:rsidR="006C4853" w:rsidRPr="00663C5A" w:rsidRDefault="00F50560">
      <w:pPr>
        <w:pStyle w:val="1Parties"/>
        <w:rPr>
          <w:rFonts w:ascii="Arial" w:hAnsi="Arial" w:cs="Arial"/>
          <w:sz w:val="20"/>
        </w:rPr>
      </w:pPr>
      <w:r>
        <w:rPr>
          <w:rFonts w:ascii="Arial" w:hAnsi="Arial" w:cs="Arial"/>
          <w:b/>
          <w:bCs/>
          <w:sz w:val="20"/>
          <w:highlight w:val="yellow"/>
        </w:rPr>
        <w:t xml:space="preserve">INSERT </w:t>
      </w:r>
      <w:r w:rsidR="00D779A6" w:rsidRPr="00D779A6">
        <w:rPr>
          <w:rFonts w:ascii="Arial" w:hAnsi="Arial" w:cs="Arial"/>
          <w:b/>
          <w:bCs/>
          <w:sz w:val="20"/>
          <w:highlight w:val="yellow"/>
        </w:rPr>
        <w:t>NAME</w:t>
      </w:r>
      <w:r w:rsidR="00EC48B9" w:rsidRPr="00EC48B9">
        <w:rPr>
          <w:rFonts w:ascii="Arial" w:hAnsi="Arial" w:cs="Arial"/>
          <w:sz w:val="20"/>
        </w:rPr>
        <w:t>,</w:t>
      </w:r>
      <w:r w:rsidR="001D6665" w:rsidRPr="00663C5A">
        <w:rPr>
          <w:rFonts w:ascii="Arial" w:hAnsi="Arial" w:cs="Arial"/>
          <w:sz w:val="20"/>
        </w:rPr>
        <w:t xml:space="preserve"> of </w:t>
      </w:r>
      <w:r w:rsidRPr="00F50560">
        <w:rPr>
          <w:rFonts w:ascii="Arial" w:hAnsi="Arial" w:cs="Arial"/>
          <w:sz w:val="20"/>
          <w:highlight w:val="yellow"/>
        </w:rPr>
        <w:t xml:space="preserve">INSERT </w:t>
      </w:r>
      <w:r w:rsidR="00FA4EF0" w:rsidRPr="00F50560">
        <w:rPr>
          <w:rFonts w:ascii="Arial" w:hAnsi="Arial" w:cs="Arial"/>
          <w:sz w:val="20"/>
          <w:highlight w:val="yellow"/>
        </w:rPr>
        <w:t>ADDRESS</w:t>
      </w:r>
      <w:r w:rsidR="00B16AF9" w:rsidRPr="00663C5A">
        <w:rPr>
          <w:rFonts w:ascii="Arial" w:hAnsi="Arial" w:cs="Arial"/>
          <w:sz w:val="20"/>
        </w:rPr>
        <w:t xml:space="preserve"> (</w:t>
      </w:r>
      <w:r w:rsidR="00D915EA">
        <w:rPr>
          <w:rFonts w:ascii="Arial" w:hAnsi="Arial" w:cs="Arial"/>
          <w:b/>
          <w:sz w:val="20"/>
        </w:rPr>
        <w:t>Provider</w:t>
      </w:r>
      <w:r w:rsidR="00B16AF9" w:rsidRPr="00663C5A">
        <w:rPr>
          <w:rFonts w:ascii="Arial" w:hAnsi="Arial" w:cs="Arial"/>
          <w:sz w:val="20"/>
        </w:rPr>
        <w:t>).</w:t>
      </w:r>
    </w:p>
    <w:p w14:paraId="300FAF77" w14:textId="77777777" w:rsidR="006C4853" w:rsidRPr="00663C5A" w:rsidRDefault="00B16AF9" w:rsidP="009020ED">
      <w:pPr>
        <w:pStyle w:val="1stIntroHeadings"/>
        <w:rPr>
          <w:rFonts w:ascii="Arial" w:hAnsi="Arial" w:cs="Arial"/>
          <w:sz w:val="20"/>
        </w:rPr>
      </w:pPr>
      <w:r w:rsidRPr="00663C5A">
        <w:rPr>
          <w:rFonts w:ascii="Arial" w:hAnsi="Arial" w:cs="Arial"/>
          <w:sz w:val="20"/>
        </w:rPr>
        <w:t>Agreed terms</w:t>
      </w:r>
    </w:p>
    <w:p w14:paraId="64CB4118" w14:textId="77777777" w:rsidR="006C4853" w:rsidRPr="00673F91" w:rsidRDefault="00B16AF9">
      <w:pPr>
        <w:pStyle w:val="Heading1"/>
        <w:rPr>
          <w:rFonts w:ascii="Arial" w:hAnsi="Arial" w:cs="Arial"/>
          <w:sz w:val="20"/>
        </w:rPr>
      </w:pPr>
      <w:bookmarkStart w:id="0" w:name="_Toc256000000"/>
      <w:bookmarkStart w:id="1" w:name="_Ref_a284888"/>
      <w:bookmarkStart w:id="2" w:name="_Toc465154921"/>
      <w:bookmarkStart w:id="3" w:name="_Toc100155280"/>
      <w:r w:rsidRPr="00673F91">
        <w:rPr>
          <w:rFonts w:ascii="Arial" w:hAnsi="Arial" w:cs="Arial"/>
          <w:sz w:val="20"/>
        </w:rPr>
        <w:t>Interpretation</w:t>
      </w:r>
      <w:bookmarkEnd w:id="0"/>
      <w:bookmarkEnd w:id="1"/>
      <w:bookmarkEnd w:id="2"/>
      <w:bookmarkEnd w:id="3"/>
    </w:p>
    <w:p w14:paraId="648D1FE4" w14:textId="77777777" w:rsidR="006C4853" w:rsidRPr="00673F91" w:rsidRDefault="00B16AF9">
      <w:pPr>
        <w:pStyle w:val="Bodyclause"/>
        <w:rPr>
          <w:rFonts w:ascii="Arial" w:hAnsi="Arial" w:cs="Arial"/>
          <w:sz w:val="20"/>
        </w:rPr>
      </w:pPr>
      <w:r w:rsidRPr="00673F91">
        <w:rPr>
          <w:rFonts w:ascii="Arial" w:hAnsi="Arial" w:cs="Arial"/>
          <w:sz w:val="20"/>
        </w:rPr>
        <w:t>The following definitions and rules of interpretation apply in this agreement (unless the context requires otherwise).</w:t>
      </w:r>
    </w:p>
    <w:p w14:paraId="150D566E" w14:textId="77777777" w:rsidR="006C4853" w:rsidRPr="00673F91" w:rsidRDefault="00B16AF9">
      <w:pPr>
        <w:pStyle w:val="Heading2"/>
        <w:rPr>
          <w:rFonts w:ascii="Arial" w:hAnsi="Arial" w:cs="Arial"/>
          <w:sz w:val="20"/>
        </w:rPr>
      </w:pPr>
      <w:bookmarkStart w:id="4" w:name="_Ref_a680097"/>
      <w:r w:rsidRPr="00673F91">
        <w:rPr>
          <w:rFonts w:ascii="Arial" w:hAnsi="Arial" w:cs="Arial"/>
          <w:sz w:val="20"/>
        </w:rPr>
        <w:t>Definitions:</w:t>
      </w:r>
      <w:bookmarkEnd w:id="4"/>
    </w:p>
    <w:p w14:paraId="56EF8D98" w14:textId="78728B91" w:rsidR="006C4853" w:rsidRPr="00673F91" w:rsidRDefault="00B16AF9">
      <w:pPr>
        <w:pStyle w:val="Definitions"/>
        <w:rPr>
          <w:rFonts w:ascii="Arial" w:hAnsi="Arial" w:cs="Arial"/>
          <w:sz w:val="20"/>
        </w:rPr>
      </w:pPr>
      <w:r w:rsidRPr="00673F91">
        <w:rPr>
          <w:rStyle w:val="Defterm"/>
          <w:rFonts w:ascii="Arial" w:hAnsi="Arial" w:cs="Arial"/>
          <w:sz w:val="20"/>
        </w:rPr>
        <w:t xml:space="preserve">Business of the Client: </w:t>
      </w:r>
      <w:r w:rsidR="00130D5A">
        <w:rPr>
          <w:rStyle w:val="Defterm"/>
          <w:rFonts w:ascii="Arial" w:hAnsi="Arial" w:cs="Arial"/>
          <w:b w:val="0"/>
          <w:bCs/>
          <w:sz w:val="20"/>
        </w:rPr>
        <w:t>Alternative Education Provision</w:t>
      </w:r>
      <w:r w:rsidR="008814E8" w:rsidRPr="00F50560">
        <w:rPr>
          <w:rFonts w:ascii="Arial" w:hAnsi="Arial" w:cs="Arial"/>
          <w:sz w:val="20"/>
        </w:rPr>
        <w:t xml:space="preserve"> </w:t>
      </w:r>
    </w:p>
    <w:p w14:paraId="3F17F1E3" w14:textId="37EAA3D7" w:rsidR="006C4853" w:rsidRPr="00673F91" w:rsidRDefault="00B16AF9">
      <w:pPr>
        <w:pStyle w:val="Definitions"/>
        <w:rPr>
          <w:rFonts w:ascii="Arial" w:hAnsi="Arial" w:cs="Arial"/>
          <w:sz w:val="20"/>
        </w:rPr>
      </w:pPr>
      <w:r w:rsidRPr="00673F91">
        <w:rPr>
          <w:rStyle w:val="Defterm"/>
          <w:rFonts w:ascii="Arial" w:hAnsi="Arial" w:cs="Arial"/>
          <w:sz w:val="20"/>
        </w:rPr>
        <w:t xml:space="preserve">Business Opportunities: </w:t>
      </w:r>
      <w:r w:rsidRPr="00673F91">
        <w:rPr>
          <w:rFonts w:ascii="Arial" w:hAnsi="Arial" w:cs="Arial"/>
          <w:sz w:val="20"/>
        </w:rPr>
        <w:t xml:space="preserve">any opportunities which the </w:t>
      </w:r>
      <w:r w:rsidR="00D915EA">
        <w:rPr>
          <w:rFonts w:ascii="Arial" w:hAnsi="Arial" w:cs="Arial"/>
          <w:sz w:val="20"/>
        </w:rPr>
        <w:t>provider</w:t>
      </w:r>
      <w:r w:rsidRPr="00673F91">
        <w:rPr>
          <w:rFonts w:ascii="Arial" w:hAnsi="Arial" w:cs="Arial"/>
          <w:sz w:val="20"/>
        </w:rPr>
        <w:t xml:space="preserve"> becomes aware of during the Engagement which relate to the Business of the Client or which the </w:t>
      </w:r>
      <w:r w:rsidR="008814E8" w:rsidRPr="00673F91">
        <w:rPr>
          <w:rFonts w:ascii="Arial" w:hAnsi="Arial" w:cs="Arial"/>
          <w:sz w:val="20"/>
        </w:rPr>
        <w:t xml:space="preserve">Client </w:t>
      </w:r>
      <w:r w:rsidRPr="00673F91">
        <w:rPr>
          <w:rFonts w:ascii="Arial" w:hAnsi="Arial" w:cs="Arial"/>
          <w:sz w:val="20"/>
        </w:rPr>
        <w:t>reasonably considers might be of benefit to the Client.</w:t>
      </w:r>
    </w:p>
    <w:p w14:paraId="14A75A00" w14:textId="77777777" w:rsidR="006C4853" w:rsidRPr="00673F91" w:rsidRDefault="00B16AF9">
      <w:pPr>
        <w:pStyle w:val="Definitions"/>
        <w:rPr>
          <w:rFonts w:ascii="Arial" w:hAnsi="Arial" w:cs="Arial"/>
          <w:sz w:val="20"/>
        </w:rPr>
      </w:pPr>
      <w:r w:rsidRPr="00673F91">
        <w:rPr>
          <w:rStyle w:val="Defterm"/>
          <w:rFonts w:ascii="Arial" w:hAnsi="Arial" w:cs="Arial"/>
          <w:sz w:val="20"/>
        </w:rPr>
        <w:t xml:space="preserve">Business Day: </w:t>
      </w:r>
      <w:r w:rsidRPr="00673F91">
        <w:rPr>
          <w:rFonts w:ascii="Arial" w:hAnsi="Arial" w:cs="Arial"/>
          <w:sz w:val="20"/>
        </w:rPr>
        <w:t>a day, other than a Saturday, Sunday or public holiday in England, when banks in London are open for business.</w:t>
      </w:r>
    </w:p>
    <w:p w14:paraId="73345EE1" w14:textId="421904DD" w:rsidR="006C4853" w:rsidRPr="00673F91" w:rsidRDefault="00B16AF9">
      <w:pPr>
        <w:pStyle w:val="Definitions"/>
        <w:rPr>
          <w:rFonts w:ascii="Arial" w:hAnsi="Arial" w:cs="Arial"/>
          <w:sz w:val="20"/>
        </w:rPr>
      </w:pPr>
      <w:r w:rsidRPr="00673F91">
        <w:rPr>
          <w:rStyle w:val="Defterm"/>
          <w:rFonts w:ascii="Arial" w:hAnsi="Arial" w:cs="Arial"/>
          <w:sz w:val="20"/>
        </w:rPr>
        <w:t xml:space="preserve">Capacity: </w:t>
      </w:r>
      <w:r w:rsidRPr="00673F91">
        <w:rPr>
          <w:rFonts w:ascii="Arial" w:hAnsi="Arial" w:cs="Arial"/>
          <w:sz w:val="20"/>
        </w:rPr>
        <w:t xml:space="preserve">as agent, </w:t>
      </w:r>
      <w:r w:rsidR="00D915EA">
        <w:rPr>
          <w:rFonts w:ascii="Arial" w:hAnsi="Arial" w:cs="Arial"/>
          <w:sz w:val="20"/>
        </w:rPr>
        <w:t>provider</w:t>
      </w:r>
      <w:r w:rsidRPr="00673F91">
        <w:rPr>
          <w:rFonts w:ascii="Arial" w:hAnsi="Arial" w:cs="Arial"/>
          <w:sz w:val="20"/>
        </w:rPr>
        <w:t>, director, employee, owner, partner, shareholder or in any other capacity.</w:t>
      </w:r>
    </w:p>
    <w:p w14:paraId="3B28D660" w14:textId="3CBA4D66" w:rsidR="006C4853" w:rsidRPr="00673F91" w:rsidRDefault="00B16AF9">
      <w:pPr>
        <w:pStyle w:val="Definitions"/>
        <w:rPr>
          <w:rFonts w:ascii="Arial" w:hAnsi="Arial" w:cs="Arial"/>
          <w:sz w:val="20"/>
        </w:rPr>
      </w:pPr>
      <w:r w:rsidRPr="00673F91">
        <w:rPr>
          <w:rStyle w:val="Defterm"/>
          <w:rFonts w:ascii="Arial" w:hAnsi="Arial" w:cs="Arial"/>
          <w:sz w:val="20"/>
        </w:rPr>
        <w:t xml:space="preserve">Commencement Date: </w:t>
      </w:r>
      <w:r w:rsidR="00F50560" w:rsidRPr="00F50560">
        <w:rPr>
          <w:rFonts w:ascii="Arial" w:hAnsi="Arial" w:cs="Arial"/>
          <w:sz w:val="20"/>
          <w:highlight w:val="yellow"/>
        </w:rPr>
        <w:t>INSERT DATE</w:t>
      </w:r>
    </w:p>
    <w:p w14:paraId="28B4E570" w14:textId="0025DF95" w:rsidR="006C4853" w:rsidRPr="00673F91" w:rsidRDefault="00B16AF9">
      <w:pPr>
        <w:pStyle w:val="Definitions"/>
        <w:rPr>
          <w:rFonts w:ascii="Arial" w:hAnsi="Arial" w:cs="Arial"/>
          <w:sz w:val="20"/>
        </w:rPr>
      </w:pPr>
      <w:r w:rsidRPr="00673F91">
        <w:rPr>
          <w:rStyle w:val="Defterm"/>
          <w:rFonts w:ascii="Arial" w:hAnsi="Arial" w:cs="Arial"/>
          <w:sz w:val="20"/>
        </w:rPr>
        <w:t xml:space="preserve">Client Property: </w:t>
      </w:r>
      <w:r w:rsidRPr="00673F91">
        <w:rPr>
          <w:rFonts w:ascii="Arial" w:hAnsi="Arial" w:cs="Arial"/>
          <w:sz w:val="20"/>
        </w:rPr>
        <w:t xml:space="preserve">all documents, books, manuals, materials, records, correspondence, papers and information (on whatever media and wherever located) relating to the Business or affairs of the Client or its customers and business contacts, and any equipment, keys, hardware or software provided for the </w:t>
      </w:r>
      <w:r w:rsidR="00D915EA">
        <w:rPr>
          <w:rFonts w:ascii="Arial" w:hAnsi="Arial" w:cs="Arial"/>
          <w:sz w:val="20"/>
        </w:rPr>
        <w:t>Provider</w:t>
      </w:r>
      <w:r w:rsidRPr="00673F91">
        <w:rPr>
          <w:rFonts w:ascii="Arial" w:hAnsi="Arial" w:cs="Arial"/>
          <w:sz w:val="20"/>
        </w:rPr>
        <w:t xml:space="preserve">s use by the Client during the Engagement, and any data or documents (including copies) produced, maintained or stored by the </w:t>
      </w:r>
      <w:r w:rsidR="00D915EA">
        <w:rPr>
          <w:rFonts w:ascii="Arial" w:hAnsi="Arial" w:cs="Arial"/>
          <w:sz w:val="20"/>
        </w:rPr>
        <w:t>Provider</w:t>
      </w:r>
      <w:r w:rsidRPr="00673F91">
        <w:rPr>
          <w:rFonts w:ascii="Arial" w:hAnsi="Arial" w:cs="Arial"/>
          <w:sz w:val="20"/>
        </w:rPr>
        <w:t xml:space="preserve"> on the Client or the </w:t>
      </w:r>
      <w:r w:rsidR="00D915EA">
        <w:rPr>
          <w:rFonts w:ascii="Arial" w:hAnsi="Arial" w:cs="Arial"/>
          <w:sz w:val="20"/>
        </w:rPr>
        <w:t>Provider</w:t>
      </w:r>
      <w:r w:rsidRPr="00673F91">
        <w:rPr>
          <w:rFonts w:ascii="Arial" w:hAnsi="Arial" w:cs="Arial"/>
          <w:sz w:val="20"/>
        </w:rPr>
        <w:t>s computer systems or other electronic equipment during the Engagement.</w:t>
      </w:r>
    </w:p>
    <w:p w14:paraId="3ED2B4E2" w14:textId="1BBD0B36" w:rsidR="006C4853" w:rsidRPr="00673F91" w:rsidRDefault="00B16AF9" w:rsidP="006D3595">
      <w:pPr>
        <w:pStyle w:val="Definitions"/>
        <w:rPr>
          <w:rFonts w:ascii="Arial" w:hAnsi="Arial" w:cs="Arial"/>
          <w:sz w:val="20"/>
        </w:rPr>
      </w:pPr>
      <w:r w:rsidRPr="00673F91">
        <w:rPr>
          <w:rStyle w:val="Defterm"/>
          <w:rFonts w:ascii="Arial" w:hAnsi="Arial" w:cs="Arial"/>
          <w:sz w:val="20"/>
        </w:rPr>
        <w:t xml:space="preserve">Confidential Information: </w:t>
      </w:r>
      <w:r w:rsidRPr="00673F91">
        <w:rPr>
          <w:rFonts w:ascii="Arial" w:hAnsi="Arial" w:cs="Arial"/>
          <w:sz w:val="20"/>
        </w:rPr>
        <w:t xml:space="preserve">information in whatever form (including without limitation, in written, oral, visual or electronic form or on any magnetic or optical disk or memory and wherever located) relating to the business, customers, clients, suppliers, products, affairs and finances of the Client for the time being confidential to the Client and trade secrets including, without limitation, technical data and know-how relating to the Business of the Client or any of its suppliers, customers, clients, agents, distributors, shareholders, management or business contacts, including in particular (by way of illustration only and without limitation) and including (but not limited to) information that the </w:t>
      </w:r>
      <w:r w:rsidR="00D915EA">
        <w:rPr>
          <w:rFonts w:ascii="Arial" w:hAnsi="Arial" w:cs="Arial"/>
          <w:sz w:val="20"/>
        </w:rPr>
        <w:t>Provider</w:t>
      </w:r>
      <w:r w:rsidRPr="00673F91">
        <w:rPr>
          <w:rFonts w:ascii="Arial" w:hAnsi="Arial" w:cs="Arial"/>
          <w:sz w:val="20"/>
        </w:rPr>
        <w:t xml:space="preserve"> creates, develops, receives or obtains in connection with </w:t>
      </w:r>
      <w:r>
        <w:rPr>
          <w:rFonts w:ascii="Arial" w:hAnsi="Arial" w:cs="Arial"/>
          <w:sz w:val="20"/>
        </w:rPr>
        <w:t xml:space="preserve">their </w:t>
      </w:r>
      <w:r w:rsidRPr="00673F91">
        <w:rPr>
          <w:rFonts w:ascii="Arial" w:hAnsi="Arial" w:cs="Arial"/>
          <w:sz w:val="20"/>
        </w:rPr>
        <w:t>Engagement, whether or not such information (if in anything other than oral form) is marked confidential.</w:t>
      </w:r>
    </w:p>
    <w:p w14:paraId="3472089C" w14:textId="77777777" w:rsidR="006C4853" w:rsidRPr="00673F91" w:rsidRDefault="00B16AF9" w:rsidP="0003129C">
      <w:pPr>
        <w:pStyle w:val="Definitions"/>
        <w:rPr>
          <w:rFonts w:ascii="Arial" w:hAnsi="Arial" w:cs="Arial"/>
          <w:sz w:val="20"/>
        </w:rPr>
      </w:pPr>
      <w:r w:rsidRPr="00673F91">
        <w:rPr>
          <w:rStyle w:val="Defterm"/>
          <w:rFonts w:ascii="Arial" w:hAnsi="Arial" w:cs="Arial"/>
          <w:sz w:val="20"/>
        </w:rPr>
        <w:t xml:space="preserve">Data Protection Legislation: </w:t>
      </w:r>
      <w:r w:rsidRPr="00673F91">
        <w:rPr>
          <w:rFonts w:ascii="Arial" w:hAnsi="Arial" w:cs="Arial"/>
          <w:sz w:val="20"/>
        </w:rPr>
        <w:t xml:space="preserve">all applicable data protection and privacy legislation in force from time to time in the UK including the retained EU law version of the General Data Protection Regulation ((EU) 2016/679) (UK GDPR), the Data Protection Act 2018 </w:t>
      </w:r>
      <w:r w:rsidRPr="00673F91">
        <w:rPr>
          <w:rFonts w:ascii="Arial" w:hAnsi="Arial" w:cs="Arial"/>
          <w:sz w:val="20"/>
        </w:rPr>
        <w:lastRenderedPageBreak/>
        <w:t>(and regulations made thereunder) or any successor legislation, and all other legislation and regulatory requirements in force from time to time which apply to a party relating to the use of personal data (including, without limitation, the privacy of electronic communications).</w:t>
      </w:r>
    </w:p>
    <w:p w14:paraId="15C11F97" w14:textId="18FBA1F9" w:rsidR="006C4853" w:rsidRPr="00673F91" w:rsidRDefault="00B16AF9">
      <w:pPr>
        <w:pStyle w:val="Definitions"/>
        <w:rPr>
          <w:rFonts w:ascii="Arial" w:hAnsi="Arial" w:cs="Arial"/>
          <w:sz w:val="20"/>
        </w:rPr>
      </w:pPr>
      <w:r w:rsidRPr="00673F91">
        <w:rPr>
          <w:rStyle w:val="Defterm"/>
          <w:rFonts w:ascii="Arial" w:hAnsi="Arial" w:cs="Arial"/>
          <w:sz w:val="20"/>
        </w:rPr>
        <w:t xml:space="preserve">Engagement: </w:t>
      </w:r>
      <w:r w:rsidRPr="00673F91">
        <w:rPr>
          <w:rFonts w:ascii="Arial" w:hAnsi="Arial" w:cs="Arial"/>
          <w:sz w:val="20"/>
        </w:rPr>
        <w:t xml:space="preserve">the engagement of the </w:t>
      </w:r>
      <w:r w:rsidR="00D915EA">
        <w:rPr>
          <w:rFonts w:ascii="Arial" w:hAnsi="Arial" w:cs="Arial"/>
          <w:sz w:val="20"/>
        </w:rPr>
        <w:t>Provider</w:t>
      </w:r>
      <w:r w:rsidRPr="00673F91">
        <w:rPr>
          <w:rFonts w:ascii="Arial" w:hAnsi="Arial" w:cs="Arial"/>
          <w:sz w:val="20"/>
        </w:rPr>
        <w:t xml:space="preserve"> by the Client on the terms of this agreement.</w:t>
      </w:r>
    </w:p>
    <w:p w14:paraId="02F63AFF" w14:textId="77777777" w:rsidR="006C4853" w:rsidRPr="00673F91" w:rsidRDefault="00B16AF9">
      <w:pPr>
        <w:pStyle w:val="Definitions"/>
        <w:rPr>
          <w:rFonts w:ascii="Arial" w:hAnsi="Arial" w:cs="Arial"/>
          <w:sz w:val="20"/>
        </w:rPr>
      </w:pPr>
      <w:r w:rsidRPr="00673F91">
        <w:rPr>
          <w:rStyle w:val="Defterm"/>
          <w:rFonts w:ascii="Arial" w:hAnsi="Arial" w:cs="Arial"/>
          <w:sz w:val="20"/>
        </w:rPr>
        <w:t xml:space="preserve">Intellectual Property Rights: </w:t>
      </w:r>
      <w:r w:rsidRPr="00673F91">
        <w:rPr>
          <w:rFonts w:ascii="Arial" w:hAnsi="Arial" w:cs="Arial"/>
          <w:sz w:val="20"/>
        </w:rPr>
        <w:t>patents, utility models, rights to Inventions, copyright and neighbouring and related rights, moral rights, trademarks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B420840" w14:textId="6F91B093" w:rsidR="006C4853" w:rsidRPr="00673F91" w:rsidRDefault="00B16AF9">
      <w:pPr>
        <w:pStyle w:val="Definitions"/>
        <w:rPr>
          <w:rFonts w:ascii="Arial" w:hAnsi="Arial" w:cs="Arial"/>
          <w:sz w:val="20"/>
        </w:rPr>
      </w:pPr>
      <w:r w:rsidRPr="00673F91">
        <w:rPr>
          <w:rStyle w:val="Defterm"/>
          <w:rFonts w:ascii="Arial" w:hAnsi="Arial" w:cs="Arial"/>
          <w:sz w:val="20"/>
        </w:rPr>
        <w:t xml:space="preserve">Invention: </w:t>
      </w:r>
      <w:r w:rsidRPr="00673F91">
        <w:rPr>
          <w:rFonts w:ascii="Arial" w:hAnsi="Arial" w:cs="Arial"/>
          <w:sz w:val="20"/>
        </w:rPr>
        <w:t xml:space="preserve">any invention, idea, discovery, development, improvement or innovation made by the </w:t>
      </w:r>
      <w:r w:rsidR="00D915EA">
        <w:rPr>
          <w:rFonts w:ascii="Arial" w:hAnsi="Arial" w:cs="Arial"/>
          <w:sz w:val="20"/>
        </w:rPr>
        <w:t>Provider</w:t>
      </w:r>
      <w:r w:rsidRPr="00673F91">
        <w:rPr>
          <w:rFonts w:ascii="Arial" w:hAnsi="Arial" w:cs="Arial"/>
          <w:sz w:val="20"/>
        </w:rPr>
        <w:t xml:space="preserve"> in the provision of the Services, whether or not patentable or capable of registration, and whether or not recorded in any medium.</w:t>
      </w:r>
    </w:p>
    <w:p w14:paraId="6F436142" w14:textId="7B35722D" w:rsidR="006C4853" w:rsidRPr="00673F91" w:rsidRDefault="00B16AF9">
      <w:pPr>
        <w:pStyle w:val="Definitions"/>
        <w:rPr>
          <w:rFonts w:ascii="Arial" w:hAnsi="Arial" w:cs="Arial"/>
          <w:sz w:val="20"/>
        </w:rPr>
      </w:pPr>
      <w:r w:rsidRPr="00673F91">
        <w:rPr>
          <w:rStyle w:val="Defterm"/>
          <w:rFonts w:ascii="Arial" w:hAnsi="Arial" w:cs="Arial"/>
          <w:sz w:val="20"/>
        </w:rPr>
        <w:t xml:space="preserve">Services: </w:t>
      </w:r>
      <w:r w:rsidRPr="00673F91">
        <w:rPr>
          <w:rFonts w:ascii="Arial" w:hAnsi="Arial" w:cs="Arial"/>
          <w:sz w:val="20"/>
        </w:rPr>
        <w:t xml:space="preserve">the services provided by the </w:t>
      </w:r>
      <w:r w:rsidR="00D915EA">
        <w:rPr>
          <w:rFonts w:ascii="Arial" w:hAnsi="Arial" w:cs="Arial"/>
          <w:sz w:val="20"/>
        </w:rPr>
        <w:t>Provider</w:t>
      </w:r>
      <w:r w:rsidRPr="00673F91">
        <w:rPr>
          <w:rFonts w:ascii="Arial" w:hAnsi="Arial" w:cs="Arial"/>
          <w:sz w:val="20"/>
        </w:rPr>
        <w:t xml:space="preserve"> in a consultancy capacity for the Client</w:t>
      </w:r>
      <w:r w:rsidR="00A84324">
        <w:rPr>
          <w:rFonts w:ascii="Arial" w:hAnsi="Arial" w:cs="Arial"/>
          <w:sz w:val="20"/>
        </w:rPr>
        <w:t xml:space="preserve">, a role description is available </w:t>
      </w:r>
      <w:commentRangeStart w:id="5"/>
      <w:r w:rsidR="00A84324">
        <w:rPr>
          <w:rFonts w:ascii="Arial" w:hAnsi="Arial" w:cs="Arial"/>
          <w:sz w:val="20"/>
        </w:rPr>
        <w:t>separately</w:t>
      </w:r>
      <w:commentRangeEnd w:id="5"/>
      <w:r w:rsidR="003A071E">
        <w:rPr>
          <w:rStyle w:val="CommentReference"/>
        </w:rPr>
        <w:commentReference w:id="5"/>
      </w:r>
      <w:r w:rsidR="00A84324">
        <w:rPr>
          <w:rFonts w:ascii="Arial" w:hAnsi="Arial" w:cs="Arial"/>
          <w:sz w:val="20"/>
        </w:rPr>
        <w:t>.</w:t>
      </w:r>
    </w:p>
    <w:p w14:paraId="06F701F0" w14:textId="41D9220B" w:rsidR="006C4853" w:rsidRPr="00673F91" w:rsidRDefault="00B16AF9">
      <w:pPr>
        <w:pStyle w:val="Definitions"/>
        <w:rPr>
          <w:rFonts w:ascii="Arial" w:hAnsi="Arial" w:cs="Arial"/>
          <w:sz w:val="20"/>
        </w:rPr>
      </w:pPr>
      <w:r w:rsidRPr="00673F91">
        <w:rPr>
          <w:rStyle w:val="Defterm"/>
          <w:rFonts w:ascii="Arial" w:hAnsi="Arial" w:cs="Arial"/>
          <w:sz w:val="20"/>
        </w:rPr>
        <w:t xml:space="preserve">Substitute: </w:t>
      </w:r>
      <w:r w:rsidRPr="00673F91">
        <w:rPr>
          <w:rFonts w:ascii="Arial" w:hAnsi="Arial" w:cs="Arial"/>
          <w:sz w:val="20"/>
        </w:rPr>
        <w:t xml:space="preserve">a substitute engaged by the </w:t>
      </w:r>
      <w:r w:rsidR="00D915EA">
        <w:rPr>
          <w:rFonts w:ascii="Arial" w:hAnsi="Arial" w:cs="Arial"/>
          <w:sz w:val="20"/>
        </w:rPr>
        <w:t>Provider</w:t>
      </w:r>
      <w:r w:rsidRPr="00673F91">
        <w:rPr>
          <w:rFonts w:ascii="Arial" w:hAnsi="Arial" w:cs="Arial"/>
          <w:sz w:val="20"/>
        </w:rPr>
        <w:t xml:space="preserve"> under the terms of clause </w:t>
      </w:r>
      <w:r w:rsidRPr="00673F91">
        <w:rPr>
          <w:rFonts w:ascii="Arial" w:hAnsi="Arial" w:cs="Arial"/>
          <w:sz w:val="20"/>
        </w:rPr>
        <w:fldChar w:fldCharType="begin"/>
      </w:r>
      <w:r w:rsidRPr="00673F91">
        <w:rPr>
          <w:rFonts w:ascii="Arial" w:hAnsi="Arial" w:cs="Arial"/>
          <w:sz w:val="20"/>
        </w:rPr>
        <w:instrText xml:space="preserve">REF _Ref_a506867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3.3</w:t>
      </w:r>
      <w:r w:rsidRPr="00673F91">
        <w:rPr>
          <w:rFonts w:ascii="Arial" w:hAnsi="Arial" w:cs="Arial"/>
          <w:sz w:val="20"/>
        </w:rPr>
        <w:fldChar w:fldCharType="end"/>
      </w:r>
      <w:r w:rsidRPr="00673F91">
        <w:rPr>
          <w:rFonts w:ascii="Arial" w:hAnsi="Arial" w:cs="Arial"/>
          <w:sz w:val="20"/>
        </w:rPr>
        <w:t>.</w:t>
      </w:r>
    </w:p>
    <w:p w14:paraId="4D120976" w14:textId="77777777" w:rsidR="006C4853" w:rsidRPr="00673F91" w:rsidRDefault="00B16AF9">
      <w:pPr>
        <w:pStyle w:val="Definitions"/>
        <w:rPr>
          <w:rFonts w:ascii="Arial" w:hAnsi="Arial" w:cs="Arial"/>
          <w:sz w:val="20"/>
        </w:rPr>
      </w:pPr>
      <w:r w:rsidRPr="00673F91">
        <w:rPr>
          <w:rStyle w:val="Defterm"/>
          <w:rFonts w:ascii="Arial" w:hAnsi="Arial" w:cs="Arial"/>
          <w:sz w:val="20"/>
        </w:rPr>
        <w:t xml:space="preserve">Termination Date: </w:t>
      </w:r>
      <w:r w:rsidRPr="00673F91">
        <w:rPr>
          <w:rFonts w:ascii="Arial" w:hAnsi="Arial" w:cs="Arial"/>
          <w:sz w:val="20"/>
        </w:rPr>
        <w:t>the date of termination of this agreement, howsoever arising.</w:t>
      </w:r>
    </w:p>
    <w:p w14:paraId="4801D353" w14:textId="761D15B2" w:rsidR="006C4853" w:rsidRPr="00673F91" w:rsidRDefault="00B16AF9">
      <w:pPr>
        <w:pStyle w:val="Definitions"/>
        <w:rPr>
          <w:rFonts w:ascii="Arial" w:hAnsi="Arial" w:cs="Arial"/>
          <w:sz w:val="20"/>
        </w:rPr>
      </w:pPr>
      <w:r w:rsidRPr="00673F91">
        <w:rPr>
          <w:rStyle w:val="Defterm"/>
          <w:rFonts w:ascii="Arial" w:hAnsi="Arial" w:cs="Arial"/>
          <w:sz w:val="20"/>
        </w:rPr>
        <w:t xml:space="preserve">Works: </w:t>
      </w:r>
      <w:r w:rsidRPr="00673F91">
        <w:rPr>
          <w:rFonts w:ascii="Arial" w:hAnsi="Arial" w:cs="Arial"/>
          <w:sz w:val="20"/>
        </w:rPr>
        <w:t xml:space="preserve">all records, reports, documents, papers, drawings, designs, transparencies, photos, graphics, logos, typographical arrangements, software, and all other materials in whatever form, including but not limited to hard copy and electronic form, prepared by the </w:t>
      </w:r>
      <w:r w:rsidR="00D915EA">
        <w:rPr>
          <w:rFonts w:ascii="Arial" w:hAnsi="Arial" w:cs="Arial"/>
          <w:sz w:val="20"/>
        </w:rPr>
        <w:t>Provider</w:t>
      </w:r>
      <w:r w:rsidRPr="00673F91">
        <w:rPr>
          <w:rFonts w:ascii="Arial" w:hAnsi="Arial" w:cs="Arial"/>
          <w:sz w:val="20"/>
        </w:rPr>
        <w:t xml:space="preserve"> in the provision of the Services.</w:t>
      </w:r>
    </w:p>
    <w:p w14:paraId="091500BB" w14:textId="77777777" w:rsidR="006C4853" w:rsidRPr="00673F91" w:rsidRDefault="00B16AF9">
      <w:pPr>
        <w:pStyle w:val="Heading2"/>
        <w:rPr>
          <w:rFonts w:ascii="Arial" w:hAnsi="Arial" w:cs="Arial"/>
          <w:sz w:val="20"/>
        </w:rPr>
      </w:pPr>
      <w:r w:rsidRPr="00673F91">
        <w:rPr>
          <w:rFonts w:ascii="Arial" w:hAnsi="Arial" w:cs="Arial"/>
          <w:sz w:val="20"/>
        </w:rPr>
        <w:t>The headings in this agreement are inserted for convenience only and shall not affect its construction.</w:t>
      </w:r>
    </w:p>
    <w:p w14:paraId="05C9B6CA" w14:textId="77777777" w:rsidR="006C4853" w:rsidRPr="00673F91" w:rsidRDefault="00B16AF9">
      <w:pPr>
        <w:pStyle w:val="Heading2"/>
        <w:rPr>
          <w:rFonts w:ascii="Arial" w:hAnsi="Arial" w:cs="Arial"/>
          <w:sz w:val="20"/>
        </w:rPr>
      </w:pPr>
      <w:bookmarkStart w:id="6" w:name="_Ref_a690778"/>
      <w:r w:rsidRPr="00673F91">
        <w:rPr>
          <w:rFonts w:ascii="Arial" w:hAnsi="Arial" w:cs="Arial"/>
          <w:sz w:val="20"/>
        </w:rPr>
        <w:t>A reference to a particular law is a reference to it as it is in force for the time being taking account of any amendment, extension, or re-enactment and includes any subordinate legislation for the time being in force made under it.</w:t>
      </w:r>
      <w:bookmarkEnd w:id="6"/>
    </w:p>
    <w:p w14:paraId="26762758" w14:textId="77777777" w:rsidR="006C4853" w:rsidRPr="00673F91" w:rsidRDefault="00B16AF9">
      <w:pPr>
        <w:pStyle w:val="Heading2"/>
        <w:rPr>
          <w:rFonts w:ascii="Arial" w:hAnsi="Arial" w:cs="Arial"/>
          <w:sz w:val="20"/>
        </w:rPr>
      </w:pPr>
      <w:bookmarkStart w:id="7" w:name="_Ref_a923693"/>
      <w:r w:rsidRPr="00673F91">
        <w:rPr>
          <w:rFonts w:ascii="Arial" w:hAnsi="Arial" w:cs="Arial"/>
          <w:sz w:val="20"/>
        </w:rPr>
        <w:t>Unless the context otherwise requires, words in the singular shall include the plural and in the plural shall include the singular.</w:t>
      </w:r>
      <w:bookmarkEnd w:id="7"/>
    </w:p>
    <w:p w14:paraId="1DD02B25" w14:textId="77777777" w:rsidR="006C4853" w:rsidRPr="00673F91" w:rsidRDefault="00B16AF9">
      <w:pPr>
        <w:pStyle w:val="Heading2"/>
        <w:rPr>
          <w:rFonts w:ascii="Arial" w:hAnsi="Arial" w:cs="Arial"/>
          <w:sz w:val="20"/>
        </w:rPr>
      </w:pPr>
      <w:bookmarkStart w:id="8" w:name="_Ref_a413064"/>
      <w:r w:rsidRPr="00673F91">
        <w:rPr>
          <w:rFonts w:ascii="Arial" w:hAnsi="Arial" w:cs="Arial"/>
          <w:sz w:val="20"/>
        </w:rPr>
        <w:t>The Schedules form part of this agreement and shall have effect as if set out in full in the body of this agreement. Any reference to this agreement includes the Schedules.</w:t>
      </w:r>
      <w:bookmarkEnd w:id="8"/>
    </w:p>
    <w:p w14:paraId="5613EB8E" w14:textId="77777777" w:rsidR="006C4853" w:rsidRPr="00673F91" w:rsidRDefault="00B16AF9">
      <w:pPr>
        <w:pStyle w:val="Heading1"/>
        <w:rPr>
          <w:rFonts w:ascii="Arial" w:hAnsi="Arial" w:cs="Arial"/>
          <w:sz w:val="20"/>
        </w:rPr>
      </w:pPr>
      <w:bookmarkStart w:id="9" w:name="_Toc256000001"/>
      <w:bookmarkStart w:id="10" w:name="_Ref_a295569"/>
      <w:bookmarkStart w:id="11" w:name="_Toc465154922"/>
      <w:bookmarkStart w:id="12" w:name="_Toc100155281"/>
      <w:r w:rsidRPr="00673F91">
        <w:rPr>
          <w:rFonts w:ascii="Arial" w:hAnsi="Arial" w:cs="Arial"/>
          <w:sz w:val="20"/>
        </w:rPr>
        <w:lastRenderedPageBreak/>
        <w:t>Term of engagement</w:t>
      </w:r>
      <w:bookmarkEnd w:id="9"/>
      <w:bookmarkEnd w:id="10"/>
      <w:bookmarkEnd w:id="11"/>
      <w:bookmarkEnd w:id="12"/>
    </w:p>
    <w:p w14:paraId="55407A81" w14:textId="0A2D414D" w:rsidR="006C4853" w:rsidRPr="005965BD" w:rsidRDefault="00B16AF9">
      <w:pPr>
        <w:pStyle w:val="Heading2"/>
        <w:rPr>
          <w:rFonts w:ascii="Arial" w:hAnsi="Arial" w:cs="Arial"/>
          <w:sz w:val="20"/>
        </w:rPr>
      </w:pPr>
      <w:bookmarkStart w:id="13" w:name="_Ref_a648053"/>
      <w:r w:rsidRPr="005965BD">
        <w:rPr>
          <w:rFonts w:ascii="Arial" w:hAnsi="Arial" w:cs="Arial"/>
          <w:sz w:val="20"/>
        </w:rPr>
        <w:t xml:space="preserve">The Client shall engage the </w:t>
      </w:r>
      <w:r w:rsidR="00D915EA">
        <w:rPr>
          <w:rFonts w:ascii="Arial" w:hAnsi="Arial" w:cs="Arial"/>
          <w:sz w:val="20"/>
        </w:rPr>
        <w:t>Provider</w:t>
      </w:r>
      <w:r w:rsidRPr="005965BD">
        <w:rPr>
          <w:rFonts w:ascii="Arial" w:hAnsi="Arial" w:cs="Arial"/>
          <w:sz w:val="20"/>
        </w:rPr>
        <w:t xml:space="preserve"> and the </w:t>
      </w:r>
      <w:r w:rsidR="00D915EA">
        <w:rPr>
          <w:rFonts w:ascii="Arial" w:hAnsi="Arial" w:cs="Arial"/>
          <w:sz w:val="20"/>
        </w:rPr>
        <w:t>Provider</w:t>
      </w:r>
      <w:r w:rsidRPr="005965BD">
        <w:rPr>
          <w:rFonts w:ascii="Arial" w:hAnsi="Arial" w:cs="Arial"/>
          <w:sz w:val="20"/>
        </w:rPr>
        <w:t xml:space="preserve"> shall provide</w:t>
      </w:r>
      <w:r w:rsidR="005954F8">
        <w:rPr>
          <w:rFonts w:ascii="Arial" w:hAnsi="Arial" w:cs="Arial"/>
          <w:sz w:val="20"/>
        </w:rPr>
        <w:t xml:space="preserve"> </w:t>
      </w:r>
      <w:r w:rsidRPr="005965BD">
        <w:rPr>
          <w:rFonts w:ascii="Arial" w:hAnsi="Arial" w:cs="Arial"/>
          <w:sz w:val="20"/>
        </w:rPr>
        <w:t xml:space="preserve">the </w:t>
      </w:r>
      <w:r w:rsidR="00F50560" w:rsidRPr="00F50560">
        <w:rPr>
          <w:rFonts w:ascii="Arial" w:hAnsi="Arial" w:cs="Arial"/>
          <w:sz w:val="20"/>
          <w:highlight w:val="yellow"/>
        </w:rPr>
        <w:t xml:space="preserve">INSERT </w:t>
      </w:r>
      <w:r w:rsidR="00614DD5" w:rsidRPr="00F50560">
        <w:rPr>
          <w:rFonts w:ascii="Arial" w:hAnsi="Arial" w:cs="Arial"/>
          <w:sz w:val="20"/>
          <w:highlight w:val="yellow"/>
        </w:rPr>
        <w:t>TITLE</w:t>
      </w:r>
      <w:r w:rsidR="00EC42BE" w:rsidRPr="005965BD">
        <w:rPr>
          <w:rFonts w:ascii="Arial" w:hAnsi="Arial" w:cs="Arial"/>
          <w:sz w:val="20"/>
        </w:rPr>
        <w:t xml:space="preserve"> services</w:t>
      </w:r>
      <w:r w:rsidRPr="005965BD">
        <w:rPr>
          <w:rFonts w:ascii="Arial" w:hAnsi="Arial" w:cs="Arial"/>
          <w:sz w:val="20"/>
        </w:rPr>
        <w:t xml:space="preserve"> on the terms of this agreement.</w:t>
      </w:r>
      <w:bookmarkEnd w:id="13"/>
    </w:p>
    <w:p w14:paraId="0449D960" w14:textId="41984563" w:rsidR="00E9766F" w:rsidRPr="00B673BD" w:rsidRDefault="00B16AF9" w:rsidP="00B673BD">
      <w:pPr>
        <w:pStyle w:val="Heading2"/>
        <w:rPr>
          <w:rFonts w:ascii="Arial" w:hAnsi="Arial" w:cs="Arial"/>
          <w:sz w:val="20"/>
        </w:rPr>
      </w:pPr>
      <w:bookmarkStart w:id="14" w:name="_Ref_a590601"/>
      <w:r w:rsidRPr="00B673BD">
        <w:rPr>
          <w:rFonts w:ascii="Arial" w:hAnsi="Arial" w:cs="Arial"/>
          <w:sz w:val="20"/>
        </w:rPr>
        <w:t xml:space="preserve">The Engagement shall commence on the Commencement Date and shall continue </w:t>
      </w:r>
      <w:bookmarkEnd w:id="14"/>
      <w:r w:rsidR="0095668B" w:rsidRPr="00B673BD">
        <w:rPr>
          <w:rFonts w:ascii="Arial" w:hAnsi="Arial" w:cs="Arial"/>
          <w:sz w:val="20"/>
        </w:rPr>
        <w:t>from the commencement date</w:t>
      </w:r>
      <w:r w:rsidR="00B673BD" w:rsidRPr="00B673BD">
        <w:rPr>
          <w:rFonts w:ascii="Arial" w:hAnsi="Arial" w:cs="Arial"/>
          <w:sz w:val="20"/>
        </w:rPr>
        <w:t xml:space="preserve"> as </w:t>
      </w:r>
      <w:bookmarkStart w:id="15" w:name="_Ref_a1028535"/>
      <w:r w:rsidRPr="00B673BD">
        <w:rPr>
          <w:rFonts w:ascii="Arial" w:hAnsi="Arial" w:cs="Arial"/>
          <w:sz w:val="20"/>
        </w:rPr>
        <w:t>provided by the terms of this agreement or</w:t>
      </w:r>
      <w:bookmarkStart w:id="16" w:name="_Ref_a449153"/>
      <w:bookmarkEnd w:id="15"/>
      <w:r w:rsidR="00B673BD">
        <w:rPr>
          <w:rFonts w:ascii="Arial" w:hAnsi="Arial" w:cs="Arial"/>
          <w:sz w:val="20"/>
        </w:rPr>
        <w:t xml:space="preserve"> </w:t>
      </w:r>
      <w:r w:rsidRPr="00B673BD">
        <w:rPr>
          <w:rFonts w:ascii="Arial" w:hAnsi="Arial" w:cs="Arial"/>
          <w:sz w:val="20"/>
        </w:rPr>
        <w:t xml:space="preserve">by either party giving to the other </w:t>
      </w:r>
      <w:r w:rsidR="000A3794" w:rsidRPr="000A3794">
        <w:rPr>
          <w:rFonts w:ascii="Arial" w:hAnsi="Arial" w:cs="Arial"/>
          <w:sz w:val="20"/>
          <w:highlight w:val="yellow"/>
        </w:rPr>
        <w:t>INSERT NOTICE PERIOD</w:t>
      </w:r>
      <w:r w:rsidR="00B673BD">
        <w:rPr>
          <w:rFonts w:ascii="Arial" w:hAnsi="Arial" w:cs="Arial"/>
          <w:sz w:val="20"/>
        </w:rPr>
        <w:t xml:space="preserve"> </w:t>
      </w:r>
      <w:r w:rsidRPr="00B673BD">
        <w:rPr>
          <w:rFonts w:ascii="Arial" w:hAnsi="Arial" w:cs="Arial"/>
          <w:sz w:val="20"/>
        </w:rPr>
        <w:t>prior written notice.</w:t>
      </w:r>
      <w:bookmarkEnd w:id="16"/>
    </w:p>
    <w:p w14:paraId="619D1316" w14:textId="577714CC" w:rsidR="00B955A5" w:rsidRPr="005965BD" w:rsidRDefault="00E9766F" w:rsidP="005965BD">
      <w:pPr>
        <w:pStyle w:val="Heading2"/>
        <w:rPr>
          <w:rFonts w:ascii="Arial" w:hAnsi="Arial" w:cs="Arial"/>
          <w:sz w:val="20"/>
        </w:rPr>
      </w:pPr>
      <w:r w:rsidRPr="005965BD">
        <w:rPr>
          <w:rFonts w:ascii="Arial" w:hAnsi="Arial" w:cs="Arial"/>
          <w:sz w:val="20"/>
        </w:rPr>
        <w:t xml:space="preserve">The Engagement is conditional on the </w:t>
      </w:r>
      <w:r w:rsidR="00D915EA">
        <w:rPr>
          <w:rFonts w:ascii="Arial" w:hAnsi="Arial" w:cs="Arial"/>
          <w:sz w:val="20"/>
        </w:rPr>
        <w:t>Provider</w:t>
      </w:r>
      <w:r w:rsidRPr="005965BD">
        <w:rPr>
          <w:rFonts w:ascii="Arial" w:hAnsi="Arial" w:cs="Arial"/>
          <w:sz w:val="20"/>
        </w:rPr>
        <w:t xml:space="preserve"> </w:t>
      </w:r>
      <w:r w:rsidR="00606FEB" w:rsidRPr="005965BD">
        <w:rPr>
          <w:rFonts w:ascii="Arial" w:hAnsi="Arial" w:cs="Arial"/>
          <w:sz w:val="20"/>
        </w:rPr>
        <w:t xml:space="preserve">working on a </w:t>
      </w:r>
      <w:r w:rsidR="00130D5A">
        <w:rPr>
          <w:rFonts w:ascii="Arial" w:hAnsi="Arial" w:cs="Arial"/>
          <w:sz w:val="20"/>
        </w:rPr>
        <w:t>term-time only</w:t>
      </w:r>
      <w:r w:rsidR="00D13FA1" w:rsidRPr="005965BD">
        <w:rPr>
          <w:rFonts w:ascii="Arial" w:hAnsi="Arial" w:cs="Arial"/>
          <w:sz w:val="20"/>
        </w:rPr>
        <w:t xml:space="preserve"> </w:t>
      </w:r>
      <w:r w:rsidRPr="005965BD">
        <w:rPr>
          <w:rFonts w:ascii="Arial" w:hAnsi="Arial" w:cs="Arial"/>
          <w:sz w:val="20"/>
        </w:rPr>
        <w:t>basis as required by the Client</w:t>
      </w:r>
      <w:r w:rsidR="00B955A5" w:rsidRPr="005965BD">
        <w:rPr>
          <w:rFonts w:ascii="Arial" w:hAnsi="Arial" w:cs="Arial"/>
          <w:sz w:val="20"/>
        </w:rPr>
        <w:t>.</w:t>
      </w:r>
      <w:r w:rsidR="00621C9A" w:rsidRPr="005965BD">
        <w:rPr>
          <w:rFonts w:ascii="Arial" w:hAnsi="Arial" w:cs="Arial"/>
          <w:sz w:val="20"/>
        </w:rPr>
        <w:t xml:space="preserve"> </w:t>
      </w:r>
      <w:r w:rsidRPr="005965BD">
        <w:rPr>
          <w:rFonts w:ascii="Arial" w:hAnsi="Arial" w:cs="Arial"/>
          <w:sz w:val="20"/>
        </w:rPr>
        <w:t xml:space="preserve">Ordinarily, the </w:t>
      </w:r>
      <w:r w:rsidR="00D915EA">
        <w:rPr>
          <w:rFonts w:ascii="Arial" w:hAnsi="Arial" w:cs="Arial"/>
          <w:sz w:val="20"/>
        </w:rPr>
        <w:t>Provider</w:t>
      </w:r>
      <w:r w:rsidRPr="005965BD">
        <w:rPr>
          <w:rFonts w:ascii="Arial" w:hAnsi="Arial" w:cs="Arial"/>
          <w:sz w:val="20"/>
        </w:rPr>
        <w:t xml:space="preserve"> shall work from </w:t>
      </w:r>
      <w:r w:rsidR="00130D5A" w:rsidRPr="00130D5A">
        <w:rPr>
          <w:rFonts w:ascii="Arial" w:hAnsi="Arial" w:cs="Arial"/>
          <w:sz w:val="20"/>
        </w:rPr>
        <w:t xml:space="preserve">Bright House Business Centre, Bright Road Salford M30 0WZ </w:t>
      </w:r>
      <w:r w:rsidRPr="005965BD">
        <w:rPr>
          <w:rFonts w:ascii="Arial" w:hAnsi="Arial" w:cs="Arial"/>
          <w:sz w:val="20"/>
        </w:rPr>
        <w:t>or other</w:t>
      </w:r>
      <w:r w:rsidR="00621C9A" w:rsidRPr="005965BD">
        <w:rPr>
          <w:rFonts w:ascii="Arial" w:hAnsi="Arial" w:cs="Arial"/>
          <w:sz w:val="20"/>
        </w:rPr>
        <w:t xml:space="preserve"> </w:t>
      </w:r>
      <w:r w:rsidRPr="005965BD">
        <w:rPr>
          <w:rFonts w:ascii="Arial" w:hAnsi="Arial" w:cs="Arial"/>
          <w:sz w:val="20"/>
        </w:rPr>
        <w:t>location</w:t>
      </w:r>
      <w:r w:rsidR="00D13FA1" w:rsidRPr="005965BD">
        <w:rPr>
          <w:rFonts w:ascii="Arial" w:hAnsi="Arial" w:cs="Arial"/>
          <w:sz w:val="20"/>
        </w:rPr>
        <w:t xml:space="preserve"> </w:t>
      </w:r>
      <w:r w:rsidRPr="005965BD">
        <w:rPr>
          <w:rFonts w:ascii="Arial" w:hAnsi="Arial" w:cs="Arial"/>
          <w:sz w:val="20"/>
        </w:rPr>
        <w:t>as deemed appropriate of his or her choosing.</w:t>
      </w:r>
    </w:p>
    <w:p w14:paraId="1E268C8A" w14:textId="77777777" w:rsidR="006C4853" w:rsidRPr="00673F91" w:rsidRDefault="00B16AF9">
      <w:pPr>
        <w:pStyle w:val="Heading1"/>
        <w:rPr>
          <w:rFonts w:ascii="Arial" w:hAnsi="Arial" w:cs="Arial"/>
          <w:sz w:val="20"/>
        </w:rPr>
      </w:pPr>
      <w:bookmarkStart w:id="17" w:name="_Toc256000002"/>
      <w:bookmarkStart w:id="18" w:name="_Ref_a921722"/>
      <w:bookmarkStart w:id="19" w:name="_Toc465154923"/>
      <w:bookmarkStart w:id="20" w:name="_Toc100155282"/>
      <w:r w:rsidRPr="00673F91">
        <w:rPr>
          <w:rFonts w:ascii="Arial" w:hAnsi="Arial" w:cs="Arial"/>
          <w:sz w:val="20"/>
        </w:rPr>
        <w:t>Duties and obligations</w:t>
      </w:r>
      <w:bookmarkEnd w:id="17"/>
      <w:bookmarkEnd w:id="18"/>
      <w:bookmarkEnd w:id="19"/>
      <w:bookmarkEnd w:id="20"/>
    </w:p>
    <w:p w14:paraId="47EA404E" w14:textId="798D9BFB" w:rsidR="006C4853" w:rsidRPr="00673F91" w:rsidRDefault="00B16AF9">
      <w:pPr>
        <w:pStyle w:val="Heading2"/>
        <w:rPr>
          <w:rFonts w:ascii="Arial" w:hAnsi="Arial" w:cs="Arial"/>
          <w:sz w:val="20"/>
        </w:rPr>
      </w:pPr>
      <w:bookmarkStart w:id="21" w:name="_Ref_a598953"/>
      <w:r w:rsidRPr="00673F91">
        <w:rPr>
          <w:rFonts w:ascii="Arial" w:hAnsi="Arial" w:cs="Arial"/>
          <w:sz w:val="20"/>
        </w:rPr>
        <w:t xml:space="preserve">During the Engagement the </w:t>
      </w:r>
      <w:r w:rsidR="00D915EA">
        <w:rPr>
          <w:rFonts w:ascii="Arial" w:hAnsi="Arial" w:cs="Arial"/>
          <w:sz w:val="20"/>
        </w:rPr>
        <w:t>Provider</w:t>
      </w:r>
      <w:r w:rsidRPr="00673F91">
        <w:rPr>
          <w:rFonts w:ascii="Arial" w:hAnsi="Arial" w:cs="Arial"/>
          <w:sz w:val="20"/>
        </w:rPr>
        <w:t xml:space="preserve"> shall:</w:t>
      </w:r>
      <w:bookmarkEnd w:id="21"/>
    </w:p>
    <w:p w14:paraId="00B1D6B1" w14:textId="58959DB4" w:rsidR="006C4853" w:rsidRPr="00673F91" w:rsidRDefault="00B16AF9">
      <w:pPr>
        <w:pStyle w:val="Heading3"/>
        <w:rPr>
          <w:rFonts w:ascii="Arial" w:hAnsi="Arial" w:cs="Arial"/>
          <w:sz w:val="20"/>
        </w:rPr>
      </w:pPr>
      <w:bookmarkStart w:id="22" w:name="_Ref_a524184"/>
      <w:r w:rsidRPr="00673F91">
        <w:rPr>
          <w:rFonts w:ascii="Arial" w:hAnsi="Arial" w:cs="Arial"/>
          <w:sz w:val="20"/>
        </w:rPr>
        <w:t xml:space="preserve">provide the Services with all due care, skill and ability and use </w:t>
      </w:r>
      <w:r w:rsidR="00673F91">
        <w:rPr>
          <w:rFonts w:ascii="Arial" w:hAnsi="Arial" w:cs="Arial"/>
          <w:sz w:val="20"/>
        </w:rPr>
        <w:t xml:space="preserve">their </w:t>
      </w:r>
      <w:r w:rsidRPr="00673F91">
        <w:rPr>
          <w:rFonts w:ascii="Arial" w:hAnsi="Arial" w:cs="Arial"/>
          <w:sz w:val="20"/>
        </w:rPr>
        <w:t>best endeavours to promote the interests of the Client;</w:t>
      </w:r>
      <w:bookmarkEnd w:id="22"/>
    </w:p>
    <w:p w14:paraId="4185FC6C" w14:textId="0B407E15" w:rsidR="006C4853" w:rsidRPr="00673F91" w:rsidRDefault="00B16AF9" w:rsidP="00BE61D3">
      <w:pPr>
        <w:pStyle w:val="Heading3"/>
        <w:rPr>
          <w:rFonts w:ascii="Arial" w:hAnsi="Arial" w:cs="Arial"/>
          <w:sz w:val="20"/>
        </w:rPr>
      </w:pPr>
      <w:bookmarkStart w:id="23" w:name="_Ref_a748492"/>
      <w:bookmarkStart w:id="24" w:name="_Ref38617675"/>
      <w:r w:rsidRPr="00673F91">
        <w:rPr>
          <w:rFonts w:ascii="Arial" w:hAnsi="Arial" w:cs="Arial"/>
          <w:sz w:val="20"/>
        </w:rPr>
        <w:t>unless prevented by ill health or accident, devote at least</w:t>
      </w:r>
      <w:r w:rsidR="00785B70">
        <w:rPr>
          <w:rFonts w:ascii="Arial" w:hAnsi="Arial" w:cs="Arial"/>
          <w:sz w:val="20"/>
        </w:rPr>
        <w:t xml:space="preserve"> 25 hours</w:t>
      </w:r>
      <w:r w:rsidRPr="00673F91">
        <w:rPr>
          <w:rFonts w:ascii="Arial" w:hAnsi="Arial" w:cs="Arial"/>
          <w:sz w:val="20"/>
        </w:rPr>
        <w:t xml:space="preserve"> in each </w:t>
      </w:r>
      <w:r w:rsidR="00785B70">
        <w:rPr>
          <w:rFonts w:ascii="Arial" w:hAnsi="Arial" w:cs="Arial"/>
          <w:sz w:val="20"/>
        </w:rPr>
        <w:t>week</w:t>
      </w:r>
      <w:r w:rsidRPr="00673F91">
        <w:rPr>
          <w:rFonts w:ascii="Arial" w:hAnsi="Arial" w:cs="Arial"/>
          <w:sz w:val="20"/>
        </w:rPr>
        <w:t xml:space="preserve"> </w:t>
      </w:r>
      <w:r w:rsidR="00785B70">
        <w:rPr>
          <w:rFonts w:ascii="Arial" w:hAnsi="Arial" w:cs="Arial"/>
          <w:sz w:val="20"/>
        </w:rPr>
        <w:t xml:space="preserve">(during term-time) </w:t>
      </w:r>
      <w:r w:rsidRPr="00673F91">
        <w:rPr>
          <w:rFonts w:ascii="Arial" w:hAnsi="Arial" w:cs="Arial"/>
          <w:sz w:val="20"/>
        </w:rPr>
        <w:t>to the carrying out of the Services together with such additional time if any as may be necessary for their proper performance;</w:t>
      </w:r>
      <w:bookmarkEnd w:id="23"/>
      <w:r w:rsidRPr="00673F91">
        <w:rPr>
          <w:rFonts w:ascii="Arial" w:hAnsi="Arial" w:cs="Arial"/>
          <w:sz w:val="20"/>
        </w:rPr>
        <w:t xml:space="preserve"> and</w:t>
      </w:r>
      <w:bookmarkEnd w:id="24"/>
    </w:p>
    <w:p w14:paraId="4C3196F3" w14:textId="2851EE9A" w:rsidR="006C4853" w:rsidRPr="00673F91" w:rsidRDefault="00B16AF9">
      <w:pPr>
        <w:pStyle w:val="Heading3"/>
        <w:rPr>
          <w:rFonts w:ascii="Arial" w:hAnsi="Arial" w:cs="Arial"/>
          <w:sz w:val="20"/>
        </w:rPr>
      </w:pPr>
      <w:bookmarkStart w:id="25" w:name="_Ref_a809989"/>
      <w:r w:rsidRPr="00673F91">
        <w:rPr>
          <w:rFonts w:ascii="Arial" w:hAnsi="Arial" w:cs="Arial"/>
          <w:sz w:val="20"/>
        </w:rPr>
        <w:t xml:space="preserve">promptly give to the </w:t>
      </w:r>
      <w:r w:rsidR="008814E8" w:rsidRPr="00673F91">
        <w:rPr>
          <w:rFonts w:ascii="Arial" w:hAnsi="Arial" w:cs="Arial"/>
          <w:sz w:val="20"/>
        </w:rPr>
        <w:t>Client</w:t>
      </w:r>
      <w:r w:rsidRPr="00673F91">
        <w:rPr>
          <w:rFonts w:ascii="Arial" w:hAnsi="Arial" w:cs="Arial"/>
          <w:sz w:val="20"/>
        </w:rPr>
        <w:t xml:space="preserve"> all such information and reports as it may reasonably require in connection with matters relating to the provision of the Services or the Business of the Client.</w:t>
      </w:r>
      <w:bookmarkEnd w:id="25"/>
    </w:p>
    <w:p w14:paraId="2578B3CF" w14:textId="421A207C" w:rsidR="006C4853" w:rsidRPr="00673F91" w:rsidRDefault="00B16AF9">
      <w:pPr>
        <w:pStyle w:val="Heading2"/>
        <w:rPr>
          <w:rFonts w:ascii="Arial" w:hAnsi="Arial" w:cs="Arial"/>
          <w:sz w:val="20"/>
        </w:rPr>
      </w:pPr>
      <w:bookmarkStart w:id="26" w:name="_Ref_a94340"/>
      <w:r w:rsidRPr="00673F91">
        <w:rPr>
          <w:rFonts w:ascii="Arial" w:hAnsi="Arial" w:cs="Arial"/>
          <w:sz w:val="20"/>
        </w:rPr>
        <w:t xml:space="preserve">If the </w:t>
      </w:r>
      <w:r w:rsidR="00D915EA">
        <w:rPr>
          <w:rFonts w:ascii="Arial" w:hAnsi="Arial" w:cs="Arial"/>
          <w:sz w:val="20"/>
        </w:rPr>
        <w:t>Provider</w:t>
      </w:r>
      <w:r w:rsidRPr="00673F91">
        <w:rPr>
          <w:rFonts w:ascii="Arial" w:hAnsi="Arial" w:cs="Arial"/>
          <w:sz w:val="20"/>
        </w:rPr>
        <w:t xml:space="preserve"> is unable to provide the Services due to illness or injury, they shall advise the Client of that fact as soon as reasonably practicable. For the avoidance of doubt, no fee shall be payable in accordance with clause </w:t>
      </w:r>
      <w:r w:rsidRPr="00673F91">
        <w:rPr>
          <w:rFonts w:ascii="Arial" w:hAnsi="Arial" w:cs="Arial"/>
          <w:sz w:val="20"/>
        </w:rPr>
        <w:fldChar w:fldCharType="begin"/>
      </w:r>
      <w:r w:rsidRPr="00673F91">
        <w:rPr>
          <w:rFonts w:ascii="Arial" w:hAnsi="Arial" w:cs="Arial"/>
          <w:sz w:val="20"/>
        </w:rPr>
        <w:instrText xml:space="preserve">REF _Ref_a421416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4</w:t>
      </w:r>
      <w:r w:rsidRPr="00673F91">
        <w:rPr>
          <w:rFonts w:ascii="Arial" w:hAnsi="Arial" w:cs="Arial"/>
          <w:sz w:val="20"/>
        </w:rPr>
        <w:fldChar w:fldCharType="end"/>
      </w:r>
      <w:r w:rsidRPr="00673F91">
        <w:rPr>
          <w:rFonts w:ascii="Arial" w:hAnsi="Arial" w:cs="Arial"/>
          <w:sz w:val="20"/>
        </w:rPr>
        <w:t xml:space="preserve"> in respect of any period during which the Services are not provided.</w:t>
      </w:r>
      <w:bookmarkEnd w:id="26"/>
    </w:p>
    <w:p w14:paraId="2296C346" w14:textId="6A0D4CDE" w:rsidR="006C4853" w:rsidRPr="00673F91" w:rsidRDefault="00B16AF9">
      <w:pPr>
        <w:pStyle w:val="Heading2"/>
        <w:rPr>
          <w:rFonts w:ascii="Arial" w:hAnsi="Arial" w:cs="Arial"/>
          <w:sz w:val="20"/>
        </w:rPr>
      </w:pPr>
      <w:bookmarkStart w:id="27" w:name="_Ref_a506867"/>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may, with the prior written approval of the Client and subject to the following proviso, appoint a suitably qualified and skilled Substitute to perform the Services on their behalf, provided that the Substitute shall be required to enter into direct undertakings with the Client, including with regard to confidentiality. If the Client accepts the Substitute, the </w:t>
      </w:r>
      <w:r w:rsidR="00D915EA">
        <w:rPr>
          <w:rFonts w:ascii="Arial" w:hAnsi="Arial" w:cs="Arial"/>
          <w:sz w:val="20"/>
        </w:rPr>
        <w:t>Provider</w:t>
      </w:r>
      <w:r w:rsidRPr="00673F91">
        <w:rPr>
          <w:rFonts w:ascii="Arial" w:hAnsi="Arial" w:cs="Arial"/>
          <w:sz w:val="20"/>
        </w:rPr>
        <w:t xml:space="preserve"> shall continue to invoice the Client in accordance with clause </w:t>
      </w:r>
      <w:r w:rsidRPr="00673F91">
        <w:rPr>
          <w:rFonts w:ascii="Arial" w:hAnsi="Arial" w:cs="Arial"/>
          <w:sz w:val="20"/>
        </w:rPr>
        <w:fldChar w:fldCharType="begin"/>
      </w:r>
      <w:r w:rsidRPr="00673F91">
        <w:rPr>
          <w:rFonts w:ascii="Arial" w:hAnsi="Arial" w:cs="Arial"/>
          <w:sz w:val="20"/>
        </w:rPr>
        <w:instrText xml:space="preserve">REF _Ref_a421416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4</w:t>
      </w:r>
      <w:r w:rsidRPr="00673F91">
        <w:rPr>
          <w:rFonts w:ascii="Arial" w:hAnsi="Arial" w:cs="Arial"/>
          <w:sz w:val="20"/>
        </w:rPr>
        <w:fldChar w:fldCharType="end"/>
      </w:r>
      <w:r w:rsidRPr="00673F91">
        <w:rPr>
          <w:rFonts w:ascii="Arial" w:hAnsi="Arial" w:cs="Arial"/>
          <w:sz w:val="20"/>
        </w:rPr>
        <w:t xml:space="preserve"> and shall be responsible for the remuneration of the Substitute. For the avoidance of doubt, the </w:t>
      </w:r>
      <w:r w:rsidR="00D915EA">
        <w:rPr>
          <w:rFonts w:ascii="Arial" w:hAnsi="Arial" w:cs="Arial"/>
          <w:sz w:val="20"/>
        </w:rPr>
        <w:t>Provider</w:t>
      </w:r>
      <w:r w:rsidRPr="00673F91">
        <w:rPr>
          <w:rFonts w:ascii="Arial" w:hAnsi="Arial" w:cs="Arial"/>
          <w:sz w:val="20"/>
        </w:rPr>
        <w:t xml:space="preserve"> will continue to be subject to all duties and obligations under this agreement for the duration of the appointment of the Substitute.</w:t>
      </w:r>
      <w:bookmarkEnd w:id="27"/>
    </w:p>
    <w:p w14:paraId="0CCE1B51" w14:textId="1BA174E4" w:rsidR="006C4853" w:rsidRPr="00673F91" w:rsidRDefault="00B16AF9" w:rsidP="0046507E">
      <w:pPr>
        <w:pStyle w:val="Heading2"/>
        <w:rPr>
          <w:rFonts w:ascii="Arial" w:hAnsi="Arial" w:cs="Arial"/>
          <w:sz w:val="20"/>
        </w:rPr>
      </w:pPr>
      <w:bookmarkStart w:id="28" w:name="_Ref_a534866"/>
      <w:r w:rsidRPr="00673F91">
        <w:rPr>
          <w:rFonts w:ascii="Arial" w:hAnsi="Arial" w:cs="Arial"/>
          <w:sz w:val="20"/>
        </w:rPr>
        <w:t xml:space="preserve">If a Substitute is appointed, the provisions relating to sub-processor obligations under clause </w:t>
      </w:r>
      <w:r w:rsidRPr="00673F91">
        <w:rPr>
          <w:rFonts w:ascii="Arial" w:hAnsi="Arial" w:cs="Arial"/>
          <w:sz w:val="20"/>
        </w:rPr>
        <w:fldChar w:fldCharType="begin"/>
      </w:r>
      <w:r w:rsidRPr="00673F91">
        <w:rPr>
          <w:rFonts w:ascii="Arial" w:hAnsi="Arial" w:cs="Arial"/>
          <w:sz w:val="20"/>
        </w:rPr>
        <w:instrText xml:space="preserve">REF _Ref_a375149 \h \w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8</w:t>
      </w:r>
      <w:r w:rsidRPr="00673F91">
        <w:rPr>
          <w:rFonts w:ascii="Arial" w:hAnsi="Arial" w:cs="Arial"/>
          <w:sz w:val="20"/>
        </w:rPr>
        <w:fldChar w:fldCharType="end"/>
      </w:r>
      <w:r w:rsidRPr="00673F91">
        <w:rPr>
          <w:rFonts w:ascii="Arial" w:hAnsi="Arial" w:cs="Arial"/>
          <w:sz w:val="20"/>
        </w:rPr>
        <w:t xml:space="preserve"> will apply.</w:t>
      </w:r>
    </w:p>
    <w:p w14:paraId="59FA9F75" w14:textId="10A5B3CE" w:rsidR="006C4853" w:rsidRPr="00673F91" w:rsidRDefault="00B16AF9">
      <w:pPr>
        <w:pStyle w:val="Heading2"/>
        <w:rPr>
          <w:rFonts w:ascii="Arial" w:hAnsi="Arial" w:cs="Arial"/>
          <w:sz w:val="20"/>
        </w:rPr>
      </w:pPr>
      <w:r w:rsidRPr="00673F91">
        <w:rPr>
          <w:rFonts w:ascii="Arial" w:hAnsi="Arial" w:cs="Arial"/>
          <w:sz w:val="20"/>
        </w:rPr>
        <w:lastRenderedPageBreak/>
        <w:t xml:space="preserve">The </w:t>
      </w:r>
      <w:r w:rsidR="00D915EA">
        <w:rPr>
          <w:rFonts w:ascii="Arial" w:hAnsi="Arial" w:cs="Arial"/>
          <w:sz w:val="20"/>
        </w:rPr>
        <w:t>Provider</w:t>
      </w:r>
      <w:r w:rsidRPr="00673F91">
        <w:rPr>
          <w:rFonts w:ascii="Arial" w:hAnsi="Arial" w:cs="Arial"/>
          <w:sz w:val="20"/>
        </w:rPr>
        <w:t xml:space="preserve"> shall use reasonable endeavours to ensure that they are available at all times on reasonable notice to provide such assistance or information as the Client may require.</w:t>
      </w:r>
      <w:bookmarkEnd w:id="28"/>
    </w:p>
    <w:p w14:paraId="7EC42BB5" w14:textId="7243DA9A" w:rsidR="006C4853" w:rsidRPr="00673F91" w:rsidRDefault="00B16AF9">
      <w:pPr>
        <w:pStyle w:val="Heading2"/>
        <w:rPr>
          <w:rFonts w:ascii="Arial" w:hAnsi="Arial" w:cs="Arial"/>
          <w:sz w:val="20"/>
        </w:rPr>
      </w:pPr>
      <w:bookmarkStart w:id="29" w:name="_Ref_a716448"/>
      <w:r w:rsidRPr="00673F91">
        <w:rPr>
          <w:rFonts w:ascii="Arial" w:hAnsi="Arial" w:cs="Arial"/>
          <w:sz w:val="20"/>
        </w:rPr>
        <w:t xml:space="preserve">Unless they have been specifically authorised to do so by the Client in writing, the </w:t>
      </w:r>
      <w:r w:rsidR="00D915EA">
        <w:rPr>
          <w:rFonts w:ascii="Arial" w:hAnsi="Arial" w:cs="Arial"/>
          <w:sz w:val="20"/>
        </w:rPr>
        <w:t>Provider</w:t>
      </w:r>
      <w:r w:rsidRPr="00673F91">
        <w:rPr>
          <w:rFonts w:ascii="Arial" w:hAnsi="Arial" w:cs="Arial"/>
          <w:sz w:val="20"/>
        </w:rPr>
        <w:t xml:space="preserve"> shall not:</w:t>
      </w:r>
      <w:bookmarkEnd w:id="29"/>
    </w:p>
    <w:p w14:paraId="46CDC7A6" w14:textId="77777777" w:rsidR="006C4853" w:rsidRPr="00673F91" w:rsidRDefault="00B16AF9">
      <w:pPr>
        <w:pStyle w:val="Heading3"/>
        <w:rPr>
          <w:rFonts w:ascii="Arial" w:hAnsi="Arial" w:cs="Arial"/>
          <w:sz w:val="20"/>
        </w:rPr>
      </w:pPr>
      <w:bookmarkStart w:id="30" w:name="_Ref_a906121"/>
      <w:r w:rsidRPr="00673F91">
        <w:rPr>
          <w:rFonts w:ascii="Arial" w:hAnsi="Arial" w:cs="Arial"/>
          <w:sz w:val="20"/>
        </w:rPr>
        <w:t>have any authority to incur any expenditure in the name of or for the account of the Client; or</w:t>
      </w:r>
      <w:bookmarkEnd w:id="30"/>
    </w:p>
    <w:p w14:paraId="5F70FFBF" w14:textId="77777777" w:rsidR="006C4853" w:rsidRPr="00673F91" w:rsidRDefault="00B16AF9">
      <w:pPr>
        <w:pStyle w:val="Heading3"/>
        <w:rPr>
          <w:rFonts w:ascii="Arial" w:hAnsi="Arial" w:cs="Arial"/>
          <w:sz w:val="20"/>
        </w:rPr>
      </w:pPr>
      <w:bookmarkStart w:id="31" w:name="_Ref_a805944"/>
      <w:r w:rsidRPr="00673F91">
        <w:rPr>
          <w:rFonts w:ascii="Arial" w:hAnsi="Arial" w:cs="Arial"/>
          <w:sz w:val="20"/>
        </w:rPr>
        <w:t>hold themselves out as having authority to bind the Client.</w:t>
      </w:r>
      <w:bookmarkEnd w:id="31"/>
    </w:p>
    <w:p w14:paraId="0D10376E" w14:textId="58F9EE8E" w:rsidR="006C4853" w:rsidRPr="00673F91" w:rsidRDefault="00B16AF9">
      <w:pPr>
        <w:pStyle w:val="Heading2"/>
        <w:rPr>
          <w:rFonts w:ascii="Arial" w:hAnsi="Arial" w:cs="Arial"/>
          <w:sz w:val="20"/>
        </w:rPr>
      </w:pPr>
      <w:bookmarkStart w:id="32" w:name="_Ref_a372055"/>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 comply with all reasonable standards of safety and comply with the Client’s health and safety procedures from time to time in force at the premises where the Services are provided and report to the Client any unsafe working conditions or practices.</w:t>
      </w:r>
      <w:bookmarkEnd w:id="32"/>
    </w:p>
    <w:p w14:paraId="422B1FCC" w14:textId="0B177EFC" w:rsidR="006C4853" w:rsidRPr="00673F91" w:rsidRDefault="00B16AF9">
      <w:pPr>
        <w:pStyle w:val="Heading2"/>
        <w:rPr>
          <w:rFonts w:ascii="Arial" w:hAnsi="Arial" w:cs="Arial"/>
          <w:sz w:val="20"/>
        </w:rPr>
      </w:pPr>
      <w:bookmarkStart w:id="33" w:name="_Ref_a625713"/>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 comply with the Client's policies</w:t>
      </w:r>
      <w:bookmarkEnd w:id="33"/>
      <w:r w:rsidR="00090005">
        <w:rPr>
          <w:rFonts w:ascii="Arial" w:hAnsi="Arial" w:cs="Arial"/>
          <w:sz w:val="20"/>
        </w:rPr>
        <w:t>.</w:t>
      </w:r>
    </w:p>
    <w:p w14:paraId="0B6FAEBA" w14:textId="68530DD4" w:rsidR="006C4853" w:rsidRPr="00673F91" w:rsidRDefault="00B16AF9">
      <w:pPr>
        <w:pStyle w:val="Heading2"/>
        <w:rPr>
          <w:rFonts w:ascii="Arial" w:hAnsi="Arial" w:cs="Arial"/>
          <w:sz w:val="20"/>
        </w:rPr>
      </w:pPr>
      <w:bookmarkStart w:id="34" w:name="_Ref_a673723"/>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undertakes to the Client that during the Engagement they shall take all reasonable steps to offer (or cause to be offered) to the Client any Business Opportunities as soon as practicable after the same shall have come to their knowledge and, in any event, before the same shall have been offered by the </w:t>
      </w:r>
      <w:r w:rsidR="00D915EA">
        <w:rPr>
          <w:rFonts w:ascii="Arial" w:hAnsi="Arial" w:cs="Arial"/>
          <w:sz w:val="20"/>
        </w:rPr>
        <w:t>Provider</w:t>
      </w:r>
      <w:r w:rsidRPr="00673F91">
        <w:rPr>
          <w:rFonts w:ascii="Arial" w:hAnsi="Arial" w:cs="Arial"/>
          <w:sz w:val="20"/>
        </w:rPr>
        <w:t xml:space="preserve"> (or caused by the </w:t>
      </w:r>
      <w:r w:rsidR="00D915EA">
        <w:rPr>
          <w:rFonts w:ascii="Arial" w:hAnsi="Arial" w:cs="Arial"/>
          <w:sz w:val="20"/>
        </w:rPr>
        <w:t>Provider</w:t>
      </w:r>
      <w:r w:rsidRPr="00673F91">
        <w:rPr>
          <w:rFonts w:ascii="Arial" w:hAnsi="Arial" w:cs="Arial"/>
          <w:sz w:val="20"/>
        </w:rPr>
        <w:t xml:space="preserve"> to be offered) to any other party provided that nothing in this clause shall require the </w:t>
      </w:r>
      <w:r w:rsidR="00D915EA">
        <w:rPr>
          <w:rFonts w:ascii="Arial" w:hAnsi="Arial" w:cs="Arial"/>
          <w:sz w:val="20"/>
        </w:rPr>
        <w:t>Provider</w:t>
      </w:r>
      <w:r w:rsidRPr="00673F91">
        <w:rPr>
          <w:rFonts w:ascii="Arial" w:hAnsi="Arial" w:cs="Arial"/>
          <w:sz w:val="20"/>
        </w:rPr>
        <w:t xml:space="preserve"> to disclose any Business Opportunities to the Client if to do so would result in a breach by the </w:t>
      </w:r>
      <w:r w:rsidR="00D915EA">
        <w:rPr>
          <w:rFonts w:ascii="Arial" w:hAnsi="Arial" w:cs="Arial"/>
          <w:sz w:val="20"/>
        </w:rPr>
        <w:t>Provider</w:t>
      </w:r>
      <w:r w:rsidRPr="00673F91">
        <w:rPr>
          <w:rFonts w:ascii="Arial" w:hAnsi="Arial" w:cs="Arial"/>
          <w:sz w:val="20"/>
        </w:rPr>
        <w:t xml:space="preserve"> of any obligation of confidentiality or of any fiduciary duty owed by the </w:t>
      </w:r>
      <w:r w:rsidR="00D915EA">
        <w:rPr>
          <w:rFonts w:ascii="Arial" w:hAnsi="Arial" w:cs="Arial"/>
          <w:sz w:val="20"/>
        </w:rPr>
        <w:t>Provider</w:t>
      </w:r>
      <w:r w:rsidRPr="00673F91">
        <w:rPr>
          <w:rFonts w:ascii="Arial" w:hAnsi="Arial" w:cs="Arial"/>
          <w:sz w:val="20"/>
        </w:rPr>
        <w:t xml:space="preserve"> to any third party.</w:t>
      </w:r>
      <w:bookmarkEnd w:id="34"/>
    </w:p>
    <w:p w14:paraId="568ED256" w14:textId="1373E9AF" w:rsidR="006C4853" w:rsidRPr="00673F91" w:rsidRDefault="00B16AF9">
      <w:pPr>
        <w:pStyle w:val="Heading2"/>
        <w:rPr>
          <w:rFonts w:ascii="Arial" w:hAnsi="Arial" w:cs="Arial"/>
          <w:sz w:val="20"/>
        </w:rPr>
      </w:pPr>
      <w:bookmarkStart w:id="35" w:name="_Ref_a1034297"/>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may use a third party to perform any administrative, clerical or secretarial functions which are reasonably incidental to the provision of the Services provided that: </w:t>
      </w:r>
      <w:bookmarkEnd w:id="35"/>
    </w:p>
    <w:p w14:paraId="402812FF" w14:textId="77777777" w:rsidR="006C4853" w:rsidRPr="00673F91" w:rsidRDefault="00B16AF9">
      <w:pPr>
        <w:pStyle w:val="Heading3"/>
        <w:rPr>
          <w:rFonts w:ascii="Arial" w:hAnsi="Arial" w:cs="Arial"/>
          <w:sz w:val="20"/>
        </w:rPr>
      </w:pPr>
      <w:bookmarkStart w:id="36" w:name="_Ref_a917926"/>
      <w:r w:rsidRPr="00673F91">
        <w:rPr>
          <w:rFonts w:ascii="Arial" w:hAnsi="Arial" w:cs="Arial"/>
          <w:sz w:val="20"/>
        </w:rPr>
        <w:t>the Client will not be liable to bear the cost of such functions; and</w:t>
      </w:r>
      <w:bookmarkEnd w:id="36"/>
    </w:p>
    <w:p w14:paraId="5C6D8DBD" w14:textId="77777777" w:rsidR="006C4853" w:rsidRPr="00673F91" w:rsidRDefault="00B16AF9">
      <w:pPr>
        <w:pStyle w:val="Heading3"/>
        <w:rPr>
          <w:rFonts w:ascii="Arial" w:hAnsi="Arial" w:cs="Arial"/>
          <w:sz w:val="20"/>
        </w:rPr>
      </w:pPr>
      <w:bookmarkStart w:id="37" w:name="_Ref_a202278"/>
      <w:r w:rsidRPr="00673F91">
        <w:rPr>
          <w:rFonts w:ascii="Arial" w:hAnsi="Arial" w:cs="Arial"/>
          <w:sz w:val="20"/>
        </w:rPr>
        <w:t>at the Client’s request the third party shall be required to enter into direct undertakings with the Client, including with regard to confidentiality.</w:t>
      </w:r>
      <w:bookmarkEnd w:id="37"/>
    </w:p>
    <w:p w14:paraId="71E361FA" w14:textId="79169708" w:rsidR="006C4853" w:rsidRPr="00673F91" w:rsidRDefault="00B16AF9">
      <w:pPr>
        <w:pStyle w:val="Heading2"/>
        <w:rPr>
          <w:rFonts w:ascii="Arial" w:hAnsi="Arial" w:cs="Arial"/>
          <w:sz w:val="20"/>
        </w:rPr>
      </w:pPr>
      <w:bookmarkStart w:id="38" w:name="_Ref_a689012"/>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w:t>
      </w:r>
      <w:bookmarkEnd w:id="38"/>
    </w:p>
    <w:p w14:paraId="3B329740" w14:textId="77777777" w:rsidR="006C4853" w:rsidRPr="00673F91" w:rsidRDefault="00B16AF9">
      <w:pPr>
        <w:pStyle w:val="Heading3"/>
        <w:rPr>
          <w:rFonts w:ascii="Arial" w:hAnsi="Arial" w:cs="Arial"/>
          <w:sz w:val="20"/>
        </w:rPr>
      </w:pPr>
      <w:bookmarkStart w:id="39" w:name="_Ref_a668470"/>
      <w:r w:rsidRPr="00673F91">
        <w:rPr>
          <w:rFonts w:ascii="Arial" w:hAnsi="Arial" w:cs="Arial"/>
          <w:sz w:val="20"/>
        </w:rPr>
        <w:t>comply with all applicable laws, regulations and sanctions relating to anti-bribery and anti-corruption including but not limited to the Bribery Act 2010 (</w:t>
      </w:r>
      <w:r w:rsidRPr="00673F91">
        <w:rPr>
          <w:rFonts w:ascii="Arial" w:hAnsi="Arial" w:cs="Arial"/>
          <w:b/>
          <w:sz w:val="20"/>
        </w:rPr>
        <w:t>Relevant Requirements</w:t>
      </w:r>
      <w:r w:rsidRPr="00673F91">
        <w:rPr>
          <w:rFonts w:ascii="Arial" w:hAnsi="Arial" w:cs="Arial"/>
          <w:sz w:val="20"/>
        </w:rPr>
        <w:t>);</w:t>
      </w:r>
      <w:bookmarkEnd w:id="39"/>
    </w:p>
    <w:p w14:paraId="1EE14D97" w14:textId="77777777" w:rsidR="006C4853" w:rsidRPr="00673F91" w:rsidRDefault="00B16AF9">
      <w:pPr>
        <w:pStyle w:val="Heading3"/>
        <w:rPr>
          <w:rFonts w:ascii="Arial" w:hAnsi="Arial" w:cs="Arial"/>
          <w:sz w:val="20"/>
        </w:rPr>
      </w:pPr>
      <w:bookmarkStart w:id="40" w:name="_Ref_a272976"/>
      <w:r w:rsidRPr="00673F91">
        <w:rPr>
          <w:rFonts w:ascii="Arial" w:hAnsi="Arial" w:cs="Arial"/>
          <w:sz w:val="20"/>
        </w:rPr>
        <w:t>not engage in any activity, practice or conduct which would constitute an offence under sections 1, 2 or 6 of the Bribery Act 2010 if such activity, practice or conduct had been carried out in the UK;</w:t>
      </w:r>
      <w:bookmarkEnd w:id="40"/>
    </w:p>
    <w:p w14:paraId="3F8F8BBF" w14:textId="2761BF2F" w:rsidR="006C4853" w:rsidRPr="00673F91" w:rsidRDefault="00B16AF9">
      <w:pPr>
        <w:pStyle w:val="Heading3"/>
        <w:rPr>
          <w:rFonts w:ascii="Arial" w:hAnsi="Arial" w:cs="Arial"/>
          <w:sz w:val="20"/>
        </w:rPr>
      </w:pPr>
      <w:bookmarkStart w:id="41" w:name="_Ref_a427341"/>
      <w:r w:rsidRPr="00673F91">
        <w:rPr>
          <w:rFonts w:ascii="Arial" w:hAnsi="Arial" w:cs="Arial"/>
          <w:sz w:val="20"/>
        </w:rPr>
        <w:t xml:space="preserve">promptly report to the Client any request or demand for any undue financial or other advantage of any kind received by the </w:t>
      </w:r>
      <w:r w:rsidR="00D915EA">
        <w:rPr>
          <w:rFonts w:ascii="Arial" w:hAnsi="Arial" w:cs="Arial"/>
          <w:sz w:val="20"/>
        </w:rPr>
        <w:t>Provider</w:t>
      </w:r>
      <w:r w:rsidRPr="00673F91">
        <w:rPr>
          <w:rFonts w:ascii="Arial" w:hAnsi="Arial" w:cs="Arial"/>
          <w:sz w:val="20"/>
        </w:rPr>
        <w:t xml:space="preserve"> in connection with the performance of this agreement;</w:t>
      </w:r>
      <w:bookmarkEnd w:id="41"/>
    </w:p>
    <w:p w14:paraId="00F0F41C" w14:textId="4EFA59D8" w:rsidR="006C4853" w:rsidRPr="00673F91" w:rsidRDefault="00B16AF9">
      <w:pPr>
        <w:pStyle w:val="Heading3"/>
        <w:rPr>
          <w:rFonts w:ascii="Arial" w:hAnsi="Arial" w:cs="Arial"/>
          <w:sz w:val="20"/>
        </w:rPr>
      </w:pPr>
      <w:bookmarkStart w:id="42" w:name="_Ref_a965341"/>
      <w:r w:rsidRPr="00673F91">
        <w:rPr>
          <w:rFonts w:ascii="Arial" w:hAnsi="Arial" w:cs="Arial"/>
          <w:sz w:val="20"/>
        </w:rPr>
        <w:lastRenderedPageBreak/>
        <w:t xml:space="preserve">ensure that all persons associated with the </w:t>
      </w:r>
      <w:r w:rsidR="00D915EA">
        <w:rPr>
          <w:rFonts w:ascii="Arial" w:hAnsi="Arial" w:cs="Arial"/>
          <w:sz w:val="20"/>
        </w:rPr>
        <w:t>Provider</w:t>
      </w:r>
      <w:r w:rsidRPr="00673F91">
        <w:rPr>
          <w:rFonts w:ascii="Arial" w:hAnsi="Arial" w:cs="Arial"/>
          <w:sz w:val="20"/>
        </w:rPr>
        <w:t xml:space="preserve"> or other persons who are performing services or providing goods in connection with this agreement comply with this clause </w:t>
      </w:r>
      <w:r w:rsidRPr="00673F91">
        <w:rPr>
          <w:rFonts w:ascii="Arial" w:hAnsi="Arial" w:cs="Arial"/>
          <w:sz w:val="20"/>
        </w:rPr>
        <w:fldChar w:fldCharType="begin"/>
      </w:r>
      <w:r w:rsidRPr="00673F91">
        <w:rPr>
          <w:rFonts w:ascii="Arial" w:hAnsi="Arial" w:cs="Arial"/>
          <w:sz w:val="20"/>
        </w:rPr>
        <w:instrText xml:space="preserve">REF _Ref_a689012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3.11</w:t>
      </w:r>
      <w:r w:rsidRPr="00673F91">
        <w:rPr>
          <w:rFonts w:ascii="Arial" w:hAnsi="Arial" w:cs="Arial"/>
          <w:sz w:val="20"/>
        </w:rPr>
        <w:fldChar w:fldCharType="end"/>
      </w:r>
      <w:bookmarkEnd w:id="42"/>
      <w:r>
        <w:rPr>
          <w:rFonts w:ascii="Arial" w:hAnsi="Arial" w:cs="Arial"/>
          <w:sz w:val="20"/>
        </w:rPr>
        <w:t>.</w:t>
      </w:r>
    </w:p>
    <w:p w14:paraId="1E6F846E" w14:textId="6C1B4E94" w:rsidR="006C4853" w:rsidRPr="00673F91" w:rsidRDefault="00B16AF9">
      <w:pPr>
        <w:pStyle w:val="Heading2"/>
        <w:rPr>
          <w:rFonts w:ascii="Arial" w:hAnsi="Arial" w:cs="Arial"/>
          <w:sz w:val="20"/>
        </w:rPr>
      </w:pPr>
      <w:bookmarkStart w:id="43" w:name="_Ref_a315199"/>
      <w:r w:rsidRPr="00673F91">
        <w:rPr>
          <w:rFonts w:ascii="Arial" w:hAnsi="Arial" w:cs="Arial"/>
          <w:sz w:val="20"/>
        </w:rPr>
        <w:t xml:space="preserve">Failure to comply with clause </w:t>
      </w:r>
      <w:r w:rsidRPr="00673F91">
        <w:rPr>
          <w:rFonts w:ascii="Arial" w:hAnsi="Arial" w:cs="Arial"/>
          <w:sz w:val="20"/>
        </w:rPr>
        <w:fldChar w:fldCharType="begin"/>
      </w:r>
      <w:r w:rsidRPr="00673F91">
        <w:rPr>
          <w:rFonts w:ascii="Arial" w:hAnsi="Arial" w:cs="Arial"/>
          <w:sz w:val="20"/>
        </w:rPr>
        <w:instrText xml:space="preserve">REF _Ref_a689012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3.11</w:t>
      </w:r>
      <w:r w:rsidRPr="00673F91">
        <w:rPr>
          <w:rFonts w:ascii="Arial" w:hAnsi="Arial" w:cs="Arial"/>
          <w:sz w:val="20"/>
        </w:rPr>
        <w:fldChar w:fldCharType="end"/>
      </w:r>
      <w:r w:rsidRPr="00673F91">
        <w:rPr>
          <w:rFonts w:ascii="Arial" w:hAnsi="Arial" w:cs="Arial"/>
          <w:sz w:val="20"/>
        </w:rPr>
        <w:t xml:space="preserve"> may result in the immediate termination of this agreement.</w:t>
      </w:r>
      <w:bookmarkEnd w:id="43"/>
    </w:p>
    <w:p w14:paraId="3738350C" w14:textId="05AFC445" w:rsidR="006C4853" w:rsidRPr="00673F91" w:rsidRDefault="00B16AF9">
      <w:pPr>
        <w:pStyle w:val="Heading2"/>
        <w:rPr>
          <w:rFonts w:ascii="Arial" w:hAnsi="Arial" w:cs="Arial"/>
          <w:sz w:val="20"/>
        </w:rPr>
      </w:pPr>
      <w:bookmarkStart w:id="44" w:name="_Ref495312782"/>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w:t>
      </w:r>
      <w:bookmarkEnd w:id="44"/>
    </w:p>
    <w:p w14:paraId="0257D2F9" w14:textId="77777777" w:rsidR="006C4853" w:rsidRPr="00673F91" w:rsidRDefault="00B16AF9">
      <w:pPr>
        <w:pStyle w:val="Heading3"/>
        <w:rPr>
          <w:rFonts w:ascii="Arial" w:hAnsi="Arial" w:cs="Arial"/>
          <w:sz w:val="20"/>
        </w:rPr>
      </w:pPr>
      <w:r w:rsidRPr="00673F91">
        <w:rPr>
          <w:rFonts w:ascii="Arial" w:hAnsi="Arial" w:cs="Arial"/>
          <w:sz w:val="20"/>
        </w:rPr>
        <w:t>not engage in any activity, practice or conduct which would constitute either:</w:t>
      </w:r>
    </w:p>
    <w:p w14:paraId="7E45441D" w14:textId="77777777" w:rsidR="006C4853" w:rsidRPr="00673F91" w:rsidRDefault="00B16AF9">
      <w:pPr>
        <w:pStyle w:val="Heading4"/>
        <w:rPr>
          <w:rFonts w:ascii="Arial" w:hAnsi="Arial" w:cs="Arial"/>
          <w:sz w:val="20"/>
        </w:rPr>
      </w:pPr>
      <w:r w:rsidRPr="00673F91">
        <w:rPr>
          <w:rFonts w:ascii="Arial" w:hAnsi="Arial" w:cs="Arial"/>
          <w:sz w:val="20"/>
        </w:rPr>
        <w:t>a UK tax evasion facilitation offence under section 45(1) of the Criminal Finances Act 2017; or</w:t>
      </w:r>
    </w:p>
    <w:p w14:paraId="42530C71" w14:textId="77777777" w:rsidR="006C4853" w:rsidRPr="00673F91" w:rsidRDefault="00B16AF9">
      <w:pPr>
        <w:pStyle w:val="Heading4"/>
        <w:rPr>
          <w:rFonts w:ascii="Arial" w:hAnsi="Arial" w:cs="Arial"/>
          <w:sz w:val="20"/>
        </w:rPr>
      </w:pPr>
      <w:r w:rsidRPr="00673F91">
        <w:rPr>
          <w:rFonts w:ascii="Arial" w:hAnsi="Arial" w:cs="Arial"/>
          <w:sz w:val="20"/>
        </w:rPr>
        <w:t>a foreign tax evasion facilitation offence under section 46(1) of the Criminal Finances Act 2017;</w:t>
      </w:r>
    </w:p>
    <w:p w14:paraId="35CCE701" w14:textId="77777777" w:rsidR="006C4853" w:rsidRPr="00673F91" w:rsidRDefault="00B16AF9">
      <w:pPr>
        <w:pStyle w:val="Heading3"/>
        <w:rPr>
          <w:rFonts w:ascii="Arial" w:hAnsi="Arial" w:cs="Arial"/>
          <w:sz w:val="20"/>
        </w:rPr>
      </w:pPr>
      <w:r w:rsidRPr="00673F91">
        <w:rPr>
          <w:rFonts w:ascii="Arial" w:hAnsi="Arial" w:cs="Arial"/>
          <w:sz w:val="20"/>
        </w:rPr>
        <w:t>promptly report to the Client any request or demand from a third party to facilitate the evasion of tax within the meaning of Part 3 of the Criminal Finances Act 2017 or any suspected tax evasion offences or facilitation of tax evasion offences, whether under UK law or under the law of any foreign country, in connection with the performance of this agreement;</w:t>
      </w:r>
    </w:p>
    <w:p w14:paraId="10C6DEEB" w14:textId="5A8A2BDA" w:rsidR="006C4853" w:rsidRPr="00673F91" w:rsidRDefault="00B16AF9">
      <w:pPr>
        <w:pStyle w:val="Heading3"/>
        <w:rPr>
          <w:rFonts w:ascii="Arial" w:hAnsi="Arial" w:cs="Arial"/>
          <w:sz w:val="20"/>
        </w:rPr>
      </w:pPr>
      <w:r w:rsidRPr="00673F91">
        <w:rPr>
          <w:rFonts w:ascii="Arial" w:hAnsi="Arial" w:cs="Arial"/>
          <w:sz w:val="20"/>
        </w:rPr>
        <w:t xml:space="preserve">ensure that all persons associated with the </w:t>
      </w:r>
      <w:r w:rsidR="00D915EA">
        <w:rPr>
          <w:rFonts w:ascii="Arial" w:hAnsi="Arial" w:cs="Arial"/>
          <w:sz w:val="20"/>
        </w:rPr>
        <w:t>Provider</w:t>
      </w:r>
      <w:r w:rsidRPr="00673F91">
        <w:rPr>
          <w:rFonts w:ascii="Arial" w:hAnsi="Arial" w:cs="Arial"/>
          <w:sz w:val="20"/>
        </w:rPr>
        <w:t xml:space="preserve"> or other persons who are performing services or providing goods in connection with this agreement comply with this clause </w:t>
      </w:r>
      <w:r w:rsidRPr="00673F91">
        <w:rPr>
          <w:rFonts w:ascii="Arial" w:hAnsi="Arial" w:cs="Arial"/>
          <w:sz w:val="20"/>
        </w:rPr>
        <w:fldChar w:fldCharType="begin"/>
      </w:r>
      <w:r w:rsidRPr="00673F91">
        <w:rPr>
          <w:rFonts w:ascii="Arial" w:hAnsi="Arial" w:cs="Arial"/>
          <w:sz w:val="20"/>
        </w:rPr>
        <w:instrText xml:space="preserve">REF _Ref495312782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3.13</w:t>
      </w:r>
      <w:r w:rsidRPr="00673F91">
        <w:rPr>
          <w:rFonts w:ascii="Arial" w:hAnsi="Arial" w:cs="Arial"/>
          <w:sz w:val="20"/>
        </w:rPr>
        <w:fldChar w:fldCharType="end"/>
      </w:r>
      <w:r>
        <w:rPr>
          <w:rFonts w:ascii="Arial" w:hAnsi="Arial" w:cs="Arial"/>
          <w:sz w:val="20"/>
        </w:rPr>
        <w:t>.</w:t>
      </w:r>
    </w:p>
    <w:p w14:paraId="3858C6A2" w14:textId="01C106F0" w:rsidR="006C4853" w:rsidRPr="00673F91" w:rsidRDefault="00B16AF9">
      <w:pPr>
        <w:pStyle w:val="Heading2"/>
        <w:rPr>
          <w:rFonts w:ascii="Arial" w:hAnsi="Arial" w:cs="Arial"/>
          <w:sz w:val="20"/>
        </w:rPr>
      </w:pPr>
      <w:bookmarkStart w:id="45" w:name="_Ref531619911"/>
      <w:r w:rsidRPr="00673F91">
        <w:rPr>
          <w:rFonts w:ascii="Arial" w:hAnsi="Arial" w:cs="Arial"/>
          <w:sz w:val="20"/>
        </w:rPr>
        <w:t xml:space="preserve">Failure to comply with clause </w:t>
      </w:r>
      <w:r w:rsidRPr="00673F91">
        <w:rPr>
          <w:rFonts w:ascii="Arial" w:hAnsi="Arial" w:cs="Arial"/>
          <w:sz w:val="20"/>
        </w:rPr>
        <w:fldChar w:fldCharType="begin"/>
      </w:r>
      <w:r w:rsidRPr="00673F91">
        <w:rPr>
          <w:rFonts w:ascii="Arial" w:hAnsi="Arial" w:cs="Arial"/>
          <w:sz w:val="20"/>
        </w:rPr>
        <w:instrText xml:space="preserve">REF _Ref495312782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3.13</w:t>
      </w:r>
      <w:r w:rsidRPr="00673F91">
        <w:rPr>
          <w:rFonts w:ascii="Arial" w:hAnsi="Arial" w:cs="Arial"/>
          <w:sz w:val="20"/>
        </w:rPr>
        <w:fldChar w:fldCharType="end"/>
      </w:r>
      <w:r w:rsidRPr="00673F91">
        <w:rPr>
          <w:rFonts w:ascii="Arial" w:hAnsi="Arial" w:cs="Arial"/>
          <w:sz w:val="20"/>
        </w:rPr>
        <w:t xml:space="preserve"> may result in the immediate termination of this agreement.</w:t>
      </w:r>
      <w:bookmarkEnd w:id="45"/>
    </w:p>
    <w:p w14:paraId="40C9125D" w14:textId="77777777" w:rsidR="006C4853" w:rsidRPr="00673F91" w:rsidRDefault="00B16AF9">
      <w:pPr>
        <w:pStyle w:val="Heading1"/>
        <w:rPr>
          <w:rFonts w:ascii="Arial" w:hAnsi="Arial" w:cs="Arial"/>
          <w:sz w:val="20"/>
        </w:rPr>
      </w:pPr>
      <w:bookmarkStart w:id="46" w:name="_Toc256000003"/>
      <w:bookmarkStart w:id="47" w:name="_Ref_a421416"/>
      <w:bookmarkStart w:id="48" w:name="_Toc465154924"/>
      <w:bookmarkStart w:id="49" w:name="_Toc100155283"/>
      <w:r w:rsidRPr="00673F91">
        <w:rPr>
          <w:rFonts w:ascii="Arial" w:hAnsi="Arial" w:cs="Arial"/>
          <w:sz w:val="20"/>
        </w:rPr>
        <w:t>Fees</w:t>
      </w:r>
      <w:bookmarkEnd w:id="46"/>
      <w:bookmarkEnd w:id="47"/>
      <w:bookmarkEnd w:id="48"/>
      <w:bookmarkEnd w:id="49"/>
    </w:p>
    <w:p w14:paraId="7CD247A2" w14:textId="379A810F" w:rsidR="006C4853" w:rsidRPr="00673F91" w:rsidRDefault="00B16AF9" w:rsidP="0003129C">
      <w:pPr>
        <w:pStyle w:val="Heading2"/>
        <w:rPr>
          <w:rFonts w:ascii="Arial" w:hAnsi="Arial" w:cs="Arial"/>
          <w:sz w:val="20"/>
        </w:rPr>
      </w:pPr>
      <w:bookmarkStart w:id="50" w:name="_Ref_a791217"/>
      <w:r w:rsidRPr="00835809">
        <w:rPr>
          <w:rFonts w:ascii="Arial" w:hAnsi="Arial" w:cs="Arial"/>
          <w:sz w:val="20"/>
        </w:rPr>
        <w:t xml:space="preserve">The Client shall pay the </w:t>
      </w:r>
      <w:r w:rsidR="00D915EA">
        <w:rPr>
          <w:rFonts w:ascii="Arial" w:hAnsi="Arial" w:cs="Arial"/>
          <w:sz w:val="20"/>
        </w:rPr>
        <w:t>Provider</w:t>
      </w:r>
      <w:r w:rsidRPr="00835809">
        <w:rPr>
          <w:rFonts w:ascii="Arial" w:hAnsi="Arial" w:cs="Arial"/>
          <w:sz w:val="20"/>
        </w:rPr>
        <w:t xml:space="preserve"> </w:t>
      </w:r>
      <w:r w:rsidR="00785B70">
        <w:rPr>
          <w:rFonts w:ascii="Arial" w:hAnsi="Arial" w:cs="Arial"/>
          <w:sz w:val="20"/>
        </w:rPr>
        <w:t>an hourly fee of [</w:t>
      </w:r>
      <w:r w:rsidR="00785B70" w:rsidRPr="00785B70">
        <w:rPr>
          <w:rFonts w:ascii="Arial" w:hAnsi="Arial" w:cs="Arial"/>
          <w:color w:val="4F81BD" w:themeColor="accent1"/>
          <w:sz w:val="20"/>
        </w:rPr>
        <w:t>£AMOUNT</w:t>
      </w:r>
      <w:r w:rsidR="00785B70">
        <w:rPr>
          <w:rFonts w:ascii="Arial" w:hAnsi="Arial" w:cs="Arial"/>
          <w:sz w:val="20"/>
        </w:rPr>
        <w:t>]</w:t>
      </w:r>
      <w:r w:rsidRPr="00835809">
        <w:rPr>
          <w:rFonts w:ascii="Arial" w:hAnsi="Arial" w:cs="Arial"/>
          <w:sz w:val="20"/>
        </w:rPr>
        <w:t>.</w:t>
      </w:r>
      <w:r w:rsidRPr="00673F91">
        <w:rPr>
          <w:rFonts w:ascii="Arial" w:hAnsi="Arial" w:cs="Arial"/>
          <w:sz w:val="20"/>
        </w:rPr>
        <w:t xml:space="preserve"> On the last working day of each month during the Engagement</w:t>
      </w:r>
      <w:r w:rsidR="00B673BD">
        <w:rPr>
          <w:rFonts w:ascii="Arial" w:hAnsi="Arial" w:cs="Arial"/>
          <w:sz w:val="20"/>
        </w:rPr>
        <w:t>,</w:t>
      </w:r>
      <w:r w:rsidRPr="00673F91">
        <w:rPr>
          <w:rFonts w:ascii="Arial" w:hAnsi="Arial" w:cs="Arial"/>
          <w:sz w:val="20"/>
        </w:rPr>
        <w:t xml:space="preserve"> the </w:t>
      </w:r>
      <w:r w:rsidR="00D915EA">
        <w:rPr>
          <w:rFonts w:ascii="Arial" w:hAnsi="Arial" w:cs="Arial"/>
          <w:sz w:val="20"/>
        </w:rPr>
        <w:t>Provider</w:t>
      </w:r>
      <w:r w:rsidRPr="00673F91">
        <w:rPr>
          <w:rFonts w:ascii="Arial" w:hAnsi="Arial" w:cs="Arial"/>
          <w:sz w:val="20"/>
        </w:rPr>
        <w:t xml:space="preserve"> shall submit to the Client an invoice which gives details of the </w:t>
      </w:r>
      <w:r w:rsidR="00835809">
        <w:rPr>
          <w:rFonts w:ascii="Arial" w:hAnsi="Arial" w:cs="Arial"/>
          <w:sz w:val="20"/>
        </w:rPr>
        <w:t>days</w:t>
      </w:r>
      <w:r w:rsidRPr="00673F91">
        <w:rPr>
          <w:rFonts w:ascii="Arial" w:hAnsi="Arial" w:cs="Arial"/>
          <w:sz w:val="20"/>
        </w:rPr>
        <w:t xml:space="preserve"> the </w:t>
      </w:r>
      <w:r w:rsidR="00D915EA">
        <w:rPr>
          <w:rFonts w:ascii="Arial" w:hAnsi="Arial" w:cs="Arial"/>
          <w:sz w:val="20"/>
        </w:rPr>
        <w:t>Provider</w:t>
      </w:r>
      <w:r w:rsidRPr="00673F91">
        <w:rPr>
          <w:rFonts w:ascii="Arial" w:hAnsi="Arial" w:cs="Arial"/>
          <w:sz w:val="20"/>
        </w:rPr>
        <w:t xml:space="preserve"> or any Substitute has worked during the month, the Services provided and the amount of the fee payable (plus VAT, if applicable) for the Services during that month.</w:t>
      </w:r>
      <w:bookmarkEnd w:id="50"/>
      <w:r w:rsidR="003E2250">
        <w:rPr>
          <w:rFonts w:ascii="Arial" w:hAnsi="Arial" w:cs="Arial"/>
          <w:sz w:val="20"/>
        </w:rPr>
        <w:t xml:space="preserve">  </w:t>
      </w:r>
    </w:p>
    <w:p w14:paraId="2A13077E" w14:textId="28556BE1" w:rsidR="006C4853" w:rsidRPr="00673F91" w:rsidRDefault="00B16AF9" w:rsidP="005C60B9">
      <w:pPr>
        <w:pStyle w:val="Heading2"/>
        <w:rPr>
          <w:rFonts w:ascii="Arial" w:hAnsi="Arial" w:cs="Arial"/>
          <w:sz w:val="20"/>
        </w:rPr>
      </w:pPr>
      <w:bookmarkStart w:id="51" w:name="_Ref_a681813"/>
      <w:r w:rsidRPr="00673F91">
        <w:rPr>
          <w:rFonts w:ascii="Arial" w:hAnsi="Arial" w:cs="Arial"/>
          <w:sz w:val="20"/>
        </w:rPr>
        <w:t xml:space="preserve">In consideration of the provision of the Services during the Engagement, the Client shall pay each invoice submitted by the </w:t>
      </w:r>
      <w:r w:rsidR="00D915EA">
        <w:rPr>
          <w:rFonts w:ascii="Arial" w:hAnsi="Arial" w:cs="Arial"/>
          <w:sz w:val="20"/>
        </w:rPr>
        <w:t>Provider</w:t>
      </w:r>
      <w:r w:rsidRPr="00673F91">
        <w:rPr>
          <w:rFonts w:ascii="Arial" w:hAnsi="Arial" w:cs="Arial"/>
          <w:sz w:val="20"/>
        </w:rPr>
        <w:t xml:space="preserve"> in accordance with clause </w:t>
      </w:r>
      <w:r w:rsidRPr="00673F91">
        <w:rPr>
          <w:rFonts w:ascii="Arial" w:hAnsi="Arial" w:cs="Arial"/>
          <w:sz w:val="20"/>
        </w:rPr>
        <w:fldChar w:fldCharType="begin"/>
      </w:r>
      <w:r w:rsidRPr="00673F91">
        <w:rPr>
          <w:rFonts w:ascii="Arial" w:hAnsi="Arial" w:cs="Arial"/>
          <w:sz w:val="20"/>
        </w:rPr>
        <w:instrText xml:space="preserve">REF _Ref_a791217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4.1</w:t>
      </w:r>
      <w:r w:rsidRPr="00673F91">
        <w:rPr>
          <w:rFonts w:ascii="Arial" w:hAnsi="Arial" w:cs="Arial"/>
          <w:sz w:val="20"/>
        </w:rPr>
        <w:fldChar w:fldCharType="end"/>
      </w:r>
      <w:r w:rsidRPr="00673F91">
        <w:rPr>
          <w:rFonts w:ascii="Arial" w:hAnsi="Arial" w:cs="Arial"/>
          <w:sz w:val="20"/>
        </w:rPr>
        <w:t xml:space="preserve"> within </w:t>
      </w:r>
      <w:bookmarkEnd w:id="51"/>
      <w:r w:rsidR="00785B70">
        <w:rPr>
          <w:rFonts w:ascii="Arial" w:hAnsi="Arial" w:cs="Arial"/>
          <w:sz w:val="20"/>
        </w:rPr>
        <w:t>one month of receipt.</w:t>
      </w:r>
    </w:p>
    <w:p w14:paraId="37132725" w14:textId="3062F899" w:rsidR="006C4853" w:rsidRPr="00673F91" w:rsidRDefault="00B16AF9">
      <w:pPr>
        <w:pStyle w:val="Heading2"/>
        <w:rPr>
          <w:rFonts w:ascii="Arial" w:hAnsi="Arial" w:cs="Arial"/>
          <w:sz w:val="20"/>
        </w:rPr>
      </w:pPr>
      <w:bookmarkStart w:id="52" w:name="_Ref_a478868"/>
      <w:r w:rsidRPr="00673F91">
        <w:rPr>
          <w:rFonts w:ascii="Arial" w:hAnsi="Arial" w:cs="Arial"/>
          <w:sz w:val="20"/>
        </w:rPr>
        <w:t xml:space="preserve">The Client shall be entitled to deduct from the fees (and any other sums) due to the </w:t>
      </w:r>
      <w:r w:rsidR="00D915EA">
        <w:rPr>
          <w:rFonts w:ascii="Arial" w:hAnsi="Arial" w:cs="Arial"/>
          <w:sz w:val="20"/>
        </w:rPr>
        <w:t>Provider</w:t>
      </w:r>
      <w:r w:rsidRPr="00673F91">
        <w:rPr>
          <w:rFonts w:ascii="Arial" w:hAnsi="Arial" w:cs="Arial"/>
          <w:sz w:val="20"/>
        </w:rPr>
        <w:t xml:space="preserve"> any sums that the </w:t>
      </w:r>
      <w:r w:rsidR="00D915EA">
        <w:rPr>
          <w:rFonts w:ascii="Arial" w:hAnsi="Arial" w:cs="Arial"/>
          <w:sz w:val="20"/>
        </w:rPr>
        <w:t>Provider</w:t>
      </w:r>
      <w:r w:rsidRPr="00673F91">
        <w:rPr>
          <w:rFonts w:ascii="Arial" w:hAnsi="Arial" w:cs="Arial"/>
          <w:sz w:val="20"/>
        </w:rPr>
        <w:t xml:space="preserve"> may owe to the Client at any time.</w:t>
      </w:r>
      <w:bookmarkEnd w:id="52"/>
    </w:p>
    <w:p w14:paraId="74D17D05" w14:textId="5FB70E84" w:rsidR="006C4853" w:rsidRPr="00673F91" w:rsidRDefault="00B16AF9">
      <w:pPr>
        <w:pStyle w:val="Heading2"/>
        <w:rPr>
          <w:rFonts w:ascii="Arial" w:hAnsi="Arial" w:cs="Arial"/>
          <w:sz w:val="20"/>
        </w:rPr>
      </w:pPr>
      <w:bookmarkStart w:id="53" w:name="_Ref_a390007"/>
      <w:r w:rsidRPr="00673F91">
        <w:rPr>
          <w:rFonts w:ascii="Arial" w:hAnsi="Arial" w:cs="Arial"/>
          <w:sz w:val="20"/>
        </w:rPr>
        <w:t xml:space="preserve">Payment in full or in part of the fees claimed under clause </w:t>
      </w:r>
      <w:r w:rsidRPr="00673F91">
        <w:rPr>
          <w:rFonts w:ascii="Arial" w:hAnsi="Arial" w:cs="Arial"/>
          <w:sz w:val="20"/>
        </w:rPr>
        <w:fldChar w:fldCharType="begin"/>
      </w:r>
      <w:r w:rsidRPr="00673F91">
        <w:rPr>
          <w:rFonts w:ascii="Arial" w:hAnsi="Arial" w:cs="Arial"/>
          <w:sz w:val="20"/>
        </w:rPr>
        <w:instrText xml:space="preserve">REF _Ref_a421416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4</w:t>
      </w:r>
      <w:r w:rsidRPr="00673F91">
        <w:rPr>
          <w:rFonts w:ascii="Arial" w:hAnsi="Arial" w:cs="Arial"/>
          <w:sz w:val="20"/>
        </w:rPr>
        <w:fldChar w:fldCharType="end"/>
      </w:r>
      <w:r w:rsidRPr="00673F91">
        <w:rPr>
          <w:rFonts w:ascii="Arial" w:hAnsi="Arial" w:cs="Arial"/>
          <w:sz w:val="20"/>
        </w:rPr>
        <w:t xml:space="preserve"> or any expenses claimed under clause </w:t>
      </w:r>
      <w:r w:rsidRPr="00673F91">
        <w:rPr>
          <w:rFonts w:ascii="Arial" w:hAnsi="Arial" w:cs="Arial"/>
          <w:sz w:val="20"/>
        </w:rPr>
        <w:fldChar w:fldCharType="begin"/>
      </w:r>
      <w:r w:rsidRPr="00673F91">
        <w:rPr>
          <w:rFonts w:ascii="Arial" w:hAnsi="Arial" w:cs="Arial"/>
          <w:sz w:val="20"/>
        </w:rPr>
        <w:instrText xml:space="preserve">REF _Ref_a403831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5</w:t>
      </w:r>
      <w:r w:rsidRPr="00673F91">
        <w:rPr>
          <w:rFonts w:ascii="Arial" w:hAnsi="Arial" w:cs="Arial"/>
          <w:sz w:val="20"/>
        </w:rPr>
        <w:fldChar w:fldCharType="end"/>
      </w:r>
      <w:r w:rsidRPr="00673F91">
        <w:rPr>
          <w:rFonts w:ascii="Arial" w:hAnsi="Arial" w:cs="Arial"/>
          <w:sz w:val="20"/>
        </w:rPr>
        <w:t xml:space="preserve"> shall be without prejudice to any claims or rights of the Client against the </w:t>
      </w:r>
      <w:r w:rsidR="00D915EA">
        <w:rPr>
          <w:rFonts w:ascii="Arial" w:hAnsi="Arial" w:cs="Arial"/>
          <w:sz w:val="20"/>
        </w:rPr>
        <w:t>Provider</w:t>
      </w:r>
      <w:r w:rsidRPr="00673F91">
        <w:rPr>
          <w:rFonts w:ascii="Arial" w:hAnsi="Arial" w:cs="Arial"/>
          <w:sz w:val="20"/>
        </w:rPr>
        <w:t xml:space="preserve"> in respect of the provision of the Services.</w:t>
      </w:r>
      <w:bookmarkEnd w:id="53"/>
    </w:p>
    <w:p w14:paraId="23B62D11" w14:textId="77777777" w:rsidR="006C4853" w:rsidRPr="00673F91" w:rsidRDefault="00B16AF9">
      <w:pPr>
        <w:pStyle w:val="Heading1"/>
        <w:rPr>
          <w:rFonts w:ascii="Arial" w:hAnsi="Arial" w:cs="Arial"/>
          <w:sz w:val="20"/>
        </w:rPr>
      </w:pPr>
      <w:bookmarkStart w:id="54" w:name="_Toc256000004"/>
      <w:bookmarkStart w:id="55" w:name="_Ref_a403831"/>
      <w:bookmarkStart w:id="56" w:name="_Toc465154925"/>
      <w:bookmarkStart w:id="57" w:name="_Toc100155284"/>
      <w:r w:rsidRPr="00673F91">
        <w:rPr>
          <w:rFonts w:ascii="Arial" w:hAnsi="Arial" w:cs="Arial"/>
          <w:sz w:val="20"/>
        </w:rPr>
        <w:lastRenderedPageBreak/>
        <w:t>Expenses</w:t>
      </w:r>
      <w:bookmarkEnd w:id="54"/>
      <w:bookmarkEnd w:id="55"/>
      <w:bookmarkEnd w:id="56"/>
      <w:bookmarkEnd w:id="57"/>
    </w:p>
    <w:p w14:paraId="1EEBAF95" w14:textId="18586993" w:rsidR="006C4853" w:rsidRPr="00036A42" w:rsidRDefault="00B16AF9">
      <w:pPr>
        <w:pStyle w:val="Heading2"/>
        <w:rPr>
          <w:rFonts w:ascii="Arial" w:hAnsi="Arial" w:cs="Arial"/>
          <w:sz w:val="20"/>
        </w:rPr>
      </w:pPr>
      <w:bookmarkStart w:id="58" w:name="_Ref_a383288"/>
      <w:r w:rsidRPr="00036A42">
        <w:rPr>
          <w:rFonts w:ascii="Arial" w:hAnsi="Arial" w:cs="Arial"/>
          <w:sz w:val="20"/>
        </w:rPr>
        <w:t xml:space="preserve">The </w:t>
      </w:r>
      <w:r w:rsidR="00D915EA">
        <w:rPr>
          <w:rFonts w:ascii="Arial" w:hAnsi="Arial" w:cs="Arial"/>
          <w:sz w:val="20"/>
        </w:rPr>
        <w:t>Provider</w:t>
      </w:r>
      <w:r w:rsidR="003E2250" w:rsidRPr="00036A42">
        <w:rPr>
          <w:rFonts w:ascii="Arial" w:hAnsi="Arial" w:cs="Arial"/>
          <w:sz w:val="20"/>
        </w:rPr>
        <w:t xml:space="preserve"> </w:t>
      </w:r>
      <w:r w:rsidRPr="00036A42">
        <w:rPr>
          <w:rFonts w:ascii="Arial" w:hAnsi="Arial" w:cs="Arial"/>
          <w:sz w:val="20"/>
        </w:rPr>
        <w:t xml:space="preserve">shall </w:t>
      </w:r>
      <w:bookmarkEnd w:id="58"/>
      <w:r w:rsidR="00484586" w:rsidRPr="00036A42">
        <w:rPr>
          <w:rFonts w:ascii="Arial" w:hAnsi="Arial" w:cs="Arial"/>
          <w:sz w:val="20"/>
        </w:rPr>
        <w:t>be responsible for his own travel</w:t>
      </w:r>
      <w:r w:rsidR="004F4BCC" w:rsidRPr="00036A42">
        <w:rPr>
          <w:rFonts w:ascii="Arial" w:hAnsi="Arial" w:cs="Arial"/>
          <w:sz w:val="20"/>
        </w:rPr>
        <w:t xml:space="preserve"> or </w:t>
      </w:r>
      <w:r w:rsidR="003C717A" w:rsidRPr="00036A42">
        <w:rPr>
          <w:rFonts w:ascii="Arial" w:hAnsi="Arial" w:cs="Arial"/>
          <w:sz w:val="20"/>
        </w:rPr>
        <w:t>accommodation</w:t>
      </w:r>
      <w:r w:rsidR="00484586" w:rsidRPr="00036A42">
        <w:rPr>
          <w:rFonts w:ascii="Arial" w:hAnsi="Arial" w:cs="Arial"/>
          <w:sz w:val="20"/>
        </w:rPr>
        <w:t xml:space="preserve"> expenses in any visits as agreed</w:t>
      </w:r>
      <w:r w:rsidR="003E2250" w:rsidRPr="00036A42">
        <w:rPr>
          <w:rFonts w:ascii="Arial" w:hAnsi="Arial" w:cs="Arial"/>
          <w:sz w:val="20"/>
        </w:rPr>
        <w:t xml:space="preserve"> with the Client.</w:t>
      </w:r>
    </w:p>
    <w:p w14:paraId="52BBA8C4" w14:textId="235E24E7" w:rsidR="006C4853" w:rsidRPr="00673F91" w:rsidRDefault="00B16AF9">
      <w:pPr>
        <w:pStyle w:val="Heading2"/>
        <w:rPr>
          <w:rFonts w:ascii="Arial" w:hAnsi="Arial" w:cs="Arial"/>
          <w:sz w:val="20"/>
        </w:rPr>
      </w:pPr>
      <w:bookmarkStart w:id="59" w:name="_Ref_a163026"/>
      <w:r w:rsidRPr="00673F91">
        <w:rPr>
          <w:rFonts w:ascii="Arial" w:hAnsi="Arial" w:cs="Arial"/>
          <w:sz w:val="20"/>
        </w:rPr>
        <w:t xml:space="preserve">If the </w:t>
      </w:r>
      <w:r w:rsidR="00D915EA">
        <w:rPr>
          <w:rFonts w:ascii="Arial" w:hAnsi="Arial" w:cs="Arial"/>
          <w:sz w:val="20"/>
        </w:rPr>
        <w:t>Provider</w:t>
      </w:r>
      <w:r w:rsidRPr="00673F91">
        <w:rPr>
          <w:rFonts w:ascii="Arial" w:hAnsi="Arial" w:cs="Arial"/>
          <w:sz w:val="20"/>
        </w:rPr>
        <w:t xml:space="preserve"> is required to travel abroad </w:t>
      </w:r>
      <w:proofErr w:type="gramStart"/>
      <w:r w:rsidRPr="00673F91">
        <w:rPr>
          <w:rFonts w:ascii="Arial" w:hAnsi="Arial" w:cs="Arial"/>
          <w:sz w:val="20"/>
        </w:rPr>
        <w:t>in the course of</w:t>
      </w:r>
      <w:proofErr w:type="gramEnd"/>
      <w:r w:rsidRPr="00673F91">
        <w:rPr>
          <w:rFonts w:ascii="Arial" w:hAnsi="Arial" w:cs="Arial"/>
          <w:sz w:val="20"/>
        </w:rPr>
        <w:t xml:space="preserve"> the Engagement, they shall be responsible for any necessary insurances, inoculations and immigration requirements.</w:t>
      </w:r>
      <w:bookmarkEnd w:id="59"/>
    </w:p>
    <w:p w14:paraId="0446458B" w14:textId="77777777" w:rsidR="006C4853" w:rsidRPr="00673F91" w:rsidRDefault="00B16AF9">
      <w:pPr>
        <w:pStyle w:val="Heading1"/>
        <w:rPr>
          <w:rFonts w:ascii="Arial" w:hAnsi="Arial" w:cs="Arial"/>
          <w:sz w:val="20"/>
        </w:rPr>
      </w:pPr>
      <w:bookmarkStart w:id="60" w:name="_Toc256000005"/>
      <w:bookmarkStart w:id="61" w:name="_Ref_a558235"/>
      <w:bookmarkStart w:id="62" w:name="_Toc465154926"/>
      <w:bookmarkStart w:id="63" w:name="_Toc100155285"/>
      <w:r w:rsidRPr="00673F91">
        <w:rPr>
          <w:rFonts w:ascii="Arial" w:hAnsi="Arial" w:cs="Arial"/>
          <w:sz w:val="20"/>
        </w:rPr>
        <w:t>Other activities</w:t>
      </w:r>
      <w:bookmarkEnd w:id="60"/>
      <w:bookmarkEnd w:id="61"/>
      <w:bookmarkEnd w:id="62"/>
      <w:bookmarkEnd w:id="63"/>
    </w:p>
    <w:p w14:paraId="16E68CE9" w14:textId="06E2CEC3" w:rsidR="006C4853" w:rsidRPr="00673F91" w:rsidRDefault="00B16AF9">
      <w:pPr>
        <w:pStyle w:val="Bodysubclause"/>
        <w:rPr>
          <w:rFonts w:ascii="Arial" w:hAnsi="Arial" w:cs="Arial"/>
          <w:sz w:val="20"/>
        </w:rPr>
      </w:pPr>
      <w:bookmarkStart w:id="64" w:name="_Ref_a185656"/>
      <w:r w:rsidRPr="00673F91">
        <w:rPr>
          <w:rFonts w:ascii="Arial" w:hAnsi="Arial" w:cs="Arial"/>
          <w:sz w:val="20"/>
        </w:rPr>
        <w:t xml:space="preserve">Nothing in this agreement shall prevent the </w:t>
      </w:r>
      <w:r w:rsidR="00D915EA">
        <w:rPr>
          <w:rFonts w:ascii="Arial" w:hAnsi="Arial" w:cs="Arial"/>
          <w:sz w:val="20"/>
        </w:rPr>
        <w:t>Provider</w:t>
      </w:r>
      <w:r w:rsidRPr="00673F91">
        <w:rPr>
          <w:rFonts w:ascii="Arial" w:hAnsi="Arial" w:cs="Arial"/>
          <w:sz w:val="20"/>
        </w:rPr>
        <w:t xml:space="preserve"> from being engaged, concerned or having any financial interest in any Capacity in any other business, trade, profession or occupation during the Engagement provided that:</w:t>
      </w:r>
      <w:bookmarkEnd w:id="64"/>
    </w:p>
    <w:p w14:paraId="25B88EF4" w14:textId="4D80C712" w:rsidR="006C4853" w:rsidRPr="00673F91" w:rsidRDefault="00B16AF9">
      <w:pPr>
        <w:pStyle w:val="Heading3"/>
        <w:rPr>
          <w:rFonts w:ascii="Arial" w:hAnsi="Arial" w:cs="Arial"/>
          <w:sz w:val="20"/>
        </w:rPr>
      </w:pPr>
      <w:bookmarkStart w:id="65" w:name="_Ref_a1008118"/>
      <w:r w:rsidRPr="00673F91">
        <w:rPr>
          <w:rFonts w:ascii="Arial" w:hAnsi="Arial" w:cs="Arial"/>
          <w:sz w:val="20"/>
        </w:rPr>
        <w:t xml:space="preserve">such activity does not cause a breach of any of the </w:t>
      </w:r>
      <w:r w:rsidR="00D915EA">
        <w:rPr>
          <w:rFonts w:ascii="Arial" w:hAnsi="Arial" w:cs="Arial"/>
          <w:sz w:val="20"/>
        </w:rPr>
        <w:t>Provider</w:t>
      </w:r>
      <w:r w:rsidRPr="00673F91">
        <w:rPr>
          <w:rFonts w:ascii="Arial" w:hAnsi="Arial" w:cs="Arial"/>
          <w:sz w:val="20"/>
        </w:rPr>
        <w:t xml:space="preserve">'s obligations under this agreement; </w:t>
      </w:r>
      <w:bookmarkEnd w:id="65"/>
    </w:p>
    <w:p w14:paraId="3450E4FB" w14:textId="3BCE1820" w:rsidR="006C4853" w:rsidRPr="00673F91" w:rsidRDefault="00B16AF9">
      <w:pPr>
        <w:pStyle w:val="Heading3"/>
        <w:rPr>
          <w:rFonts w:ascii="Arial" w:hAnsi="Arial" w:cs="Arial"/>
          <w:sz w:val="20"/>
        </w:rPr>
      </w:pPr>
      <w:bookmarkStart w:id="66" w:name="_Ref_a275152"/>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 not engage in any such activity if it relates to a business which is similar to or in any way competitive with the Business of the Client without the prior written consent of the Client</w:t>
      </w:r>
      <w:bookmarkEnd w:id="66"/>
      <w:r w:rsidRPr="00673F91">
        <w:rPr>
          <w:rFonts w:ascii="Arial" w:hAnsi="Arial" w:cs="Arial"/>
          <w:sz w:val="20"/>
        </w:rPr>
        <w:t xml:space="preserve"> (such consent not to be unreasonably withheld); and</w:t>
      </w:r>
    </w:p>
    <w:p w14:paraId="1E6D4FD2" w14:textId="193A519D" w:rsidR="006C4853" w:rsidRPr="00673F91" w:rsidRDefault="00B16AF9">
      <w:pPr>
        <w:pStyle w:val="Heading3"/>
        <w:rPr>
          <w:rFonts w:ascii="Arial" w:hAnsi="Arial" w:cs="Arial"/>
          <w:sz w:val="20"/>
        </w:rPr>
      </w:pPr>
      <w:bookmarkStart w:id="67" w:name="_Ref_a974817"/>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 give priority to the provision of the Services to the Client over any other business activities undertaken by the </w:t>
      </w:r>
      <w:r w:rsidR="00D915EA">
        <w:rPr>
          <w:rFonts w:ascii="Arial" w:hAnsi="Arial" w:cs="Arial"/>
          <w:sz w:val="20"/>
        </w:rPr>
        <w:t>Provider</w:t>
      </w:r>
      <w:r w:rsidRPr="00673F91">
        <w:rPr>
          <w:rFonts w:ascii="Arial" w:hAnsi="Arial" w:cs="Arial"/>
          <w:sz w:val="20"/>
        </w:rPr>
        <w:t xml:space="preserve"> during the course of the Engagement.</w:t>
      </w:r>
      <w:bookmarkEnd w:id="67"/>
    </w:p>
    <w:p w14:paraId="629BEE93" w14:textId="77777777" w:rsidR="006C4853" w:rsidRPr="00673F91" w:rsidRDefault="00B16AF9">
      <w:pPr>
        <w:pStyle w:val="Heading1"/>
        <w:rPr>
          <w:rFonts w:ascii="Arial" w:hAnsi="Arial" w:cs="Arial"/>
          <w:sz w:val="20"/>
        </w:rPr>
      </w:pPr>
      <w:bookmarkStart w:id="68" w:name="_Toc256000006"/>
      <w:bookmarkStart w:id="69" w:name="_Ref_a176249"/>
      <w:bookmarkStart w:id="70" w:name="_Toc465154927"/>
      <w:bookmarkStart w:id="71" w:name="_Toc100155286"/>
      <w:r w:rsidRPr="00673F91">
        <w:rPr>
          <w:rFonts w:ascii="Arial" w:hAnsi="Arial" w:cs="Arial"/>
          <w:sz w:val="20"/>
        </w:rPr>
        <w:t>Confidential information</w:t>
      </w:r>
      <w:bookmarkEnd w:id="68"/>
      <w:bookmarkEnd w:id="69"/>
      <w:bookmarkEnd w:id="70"/>
      <w:bookmarkEnd w:id="71"/>
    </w:p>
    <w:p w14:paraId="131C5B97" w14:textId="6EA9C6BE" w:rsidR="006C4853" w:rsidRPr="00673F91" w:rsidRDefault="00B16AF9">
      <w:pPr>
        <w:pStyle w:val="Heading2"/>
        <w:rPr>
          <w:rFonts w:ascii="Arial" w:hAnsi="Arial" w:cs="Arial"/>
          <w:sz w:val="20"/>
        </w:rPr>
      </w:pPr>
      <w:bookmarkStart w:id="72" w:name="_Ref_a759676"/>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acknowledges that in the course of the Engagement they have access to Confidential Information. The </w:t>
      </w:r>
      <w:r w:rsidR="00D915EA">
        <w:rPr>
          <w:rFonts w:ascii="Arial" w:hAnsi="Arial" w:cs="Arial"/>
          <w:sz w:val="20"/>
        </w:rPr>
        <w:t>Provider</w:t>
      </w:r>
      <w:r w:rsidRPr="00673F91">
        <w:rPr>
          <w:rFonts w:ascii="Arial" w:hAnsi="Arial" w:cs="Arial"/>
          <w:sz w:val="20"/>
        </w:rPr>
        <w:t xml:space="preserve"> has therefore agreed to accept the restrictions in this clause </w:t>
      </w:r>
      <w:r w:rsidRPr="00673F91">
        <w:rPr>
          <w:rFonts w:ascii="Arial" w:hAnsi="Arial" w:cs="Arial"/>
          <w:sz w:val="20"/>
        </w:rPr>
        <w:fldChar w:fldCharType="begin"/>
      </w:r>
      <w:r w:rsidRPr="00673F91">
        <w:rPr>
          <w:rFonts w:ascii="Arial" w:hAnsi="Arial" w:cs="Arial"/>
          <w:sz w:val="20"/>
        </w:rPr>
        <w:instrText xml:space="preserve">REF _Ref_a176249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7</w:t>
      </w:r>
      <w:r w:rsidRPr="00673F91">
        <w:rPr>
          <w:rFonts w:ascii="Arial" w:hAnsi="Arial" w:cs="Arial"/>
          <w:sz w:val="20"/>
        </w:rPr>
        <w:fldChar w:fldCharType="end"/>
      </w:r>
      <w:r w:rsidRPr="00673F91">
        <w:rPr>
          <w:rFonts w:ascii="Arial" w:hAnsi="Arial" w:cs="Arial"/>
          <w:sz w:val="20"/>
        </w:rPr>
        <w:t>.</w:t>
      </w:r>
      <w:bookmarkEnd w:id="72"/>
    </w:p>
    <w:p w14:paraId="41F26FB2" w14:textId="788F8237" w:rsidR="006C4853" w:rsidRPr="00673F91" w:rsidRDefault="00B16AF9">
      <w:pPr>
        <w:pStyle w:val="Heading2"/>
        <w:rPr>
          <w:rFonts w:ascii="Arial" w:hAnsi="Arial" w:cs="Arial"/>
          <w:sz w:val="20"/>
        </w:rPr>
      </w:pPr>
      <w:bookmarkStart w:id="73" w:name="_Ref_a1009392"/>
      <w:r w:rsidRPr="00673F91">
        <w:rPr>
          <w:rFonts w:ascii="Arial" w:hAnsi="Arial" w:cs="Arial"/>
          <w:sz w:val="20"/>
        </w:rPr>
        <w:t xml:space="preserve">Subject to clause </w:t>
      </w:r>
      <w:r w:rsidRPr="00673F91">
        <w:rPr>
          <w:rFonts w:ascii="Arial" w:hAnsi="Arial" w:cs="Arial"/>
          <w:sz w:val="20"/>
        </w:rPr>
        <w:fldChar w:fldCharType="begin"/>
      </w:r>
      <w:r w:rsidRPr="00673F91">
        <w:rPr>
          <w:rFonts w:ascii="Arial" w:hAnsi="Arial" w:cs="Arial"/>
          <w:sz w:val="20"/>
        </w:rPr>
        <w:instrText xml:space="preserve">REF _Ref99696247 \h \w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7.4</w:t>
      </w:r>
      <w:r w:rsidRPr="00673F91">
        <w:rPr>
          <w:rFonts w:ascii="Arial" w:hAnsi="Arial" w:cs="Arial"/>
          <w:sz w:val="20"/>
        </w:rPr>
        <w:fldChar w:fldCharType="end"/>
      </w:r>
      <w:r w:rsidRPr="00673F91">
        <w:rPr>
          <w:rFonts w:ascii="Arial" w:hAnsi="Arial" w:cs="Arial"/>
          <w:sz w:val="20"/>
        </w:rPr>
        <w:t xml:space="preserve">, the </w:t>
      </w:r>
      <w:r w:rsidR="00D915EA">
        <w:rPr>
          <w:rFonts w:ascii="Arial" w:hAnsi="Arial" w:cs="Arial"/>
          <w:sz w:val="20"/>
        </w:rPr>
        <w:t>Provider</w:t>
      </w:r>
      <w:r w:rsidRPr="00673F91">
        <w:rPr>
          <w:rFonts w:ascii="Arial" w:hAnsi="Arial" w:cs="Arial"/>
          <w:sz w:val="20"/>
        </w:rPr>
        <w:t xml:space="preserve"> shall not (except in the proper course of their duties), either during the Engagement or at any time after the Termination Date, use or disclose to any third party (and shall use their best endeavours to prevent the publication or disclosure of) any Confidential Information. This restriction does not apply to:</w:t>
      </w:r>
      <w:bookmarkEnd w:id="73"/>
    </w:p>
    <w:p w14:paraId="0CB3D037" w14:textId="77777777" w:rsidR="006C4853" w:rsidRPr="00673F91" w:rsidRDefault="00B16AF9">
      <w:pPr>
        <w:pStyle w:val="Heading3"/>
        <w:rPr>
          <w:rFonts w:ascii="Arial" w:hAnsi="Arial" w:cs="Arial"/>
          <w:sz w:val="20"/>
        </w:rPr>
      </w:pPr>
      <w:bookmarkStart w:id="74" w:name="_Ref_a994890"/>
      <w:r w:rsidRPr="00673F91">
        <w:rPr>
          <w:rFonts w:ascii="Arial" w:hAnsi="Arial" w:cs="Arial"/>
          <w:sz w:val="20"/>
        </w:rPr>
        <w:t>any use or disclosure authorised by the Client or required by law; or</w:t>
      </w:r>
      <w:bookmarkEnd w:id="74"/>
    </w:p>
    <w:p w14:paraId="69478B92" w14:textId="65E24840" w:rsidR="006C4853" w:rsidRPr="00673F91" w:rsidRDefault="00B16AF9">
      <w:pPr>
        <w:pStyle w:val="Heading3"/>
        <w:rPr>
          <w:rFonts w:ascii="Arial" w:hAnsi="Arial" w:cs="Arial"/>
          <w:sz w:val="20"/>
        </w:rPr>
      </w:pPr>
      <w:bookmarkStart w:id="75" w:name="_Ref_a452417"/>
      <w:r w:rsidRPr="00673F91">
        <w:rPr>
          <w:rFonts w:ascii="Arial" w:hAnsi="Arial" w:cs="Arial"/>
          <w:sz w:val="20"/>
        </w:rPr>
        <w:t xml:space="preserve">any information which is already in, or comes into, the public domain otherwise than through the </w:t>
      </w:r>
      <w:r w:rsidR="00D915EA">
        <w:rPr>
          <w:rFonts w:ascii="Arial" w:hAnsi="Arial" w:cs="Arial"/>
          <w:sz w:val="20"/>
        </w:rPr>
        <w:t>Provider</w:t>
      </w:r>
      <w:r w:rsidRPr="00673F91">
        <w:rPr>
          <w:rFonts w:ascii="Arial" w:hAnsi="Arial" w:cs="Arial"/>
          <w:sz w:val="20"/>
        </w:rPr>
        <w:t>’s unauthorised disclosure.</w:t>
      </w:r>
      <w:bookmarkEnd w:id="75"/>
    </w:p>
    <w:p w14:paraId="78C245B7" w14:textId="21C7BBA7" w:rsidR="006C4853" w:rsidRPr="00673F91" w:rsidRDefault="00B16AF9">
      <w:pPr>
        <w:pStyle w:val="Heading2"/>
        <w:rPr>
          <w:rFonts w:ascii="Arial" w:hAnsi="Arial" w:cs="Arial"/>
          <w:sz w:val="20"/>
        </w:rPr>
      </w:pPr>
      <w:bookmarkStart w:id="76" w:name="_Ref_a379815"/>
      <w:r w:rsidRPr="00673F91">
        <w:rPr>
          <w:rFonts w:ascii="Arial" w:hAnsi="Arial" w:cs="Arial"/>
          <w:sz w:val="20"/>
        </w:rPr>
        <w:t xml:space="preserve">At any stage during the Engagement, the </w:t>
      </w:r>
      <w:r w:rsidR="00D915EA">
        <w:rPr>
          <w:rFonts w:ascii="Arial" w:hAnsi="Arial" w:cs="Arial"/>
          <w:sz w:val="20"/>
        </w:rPr>
        <w:t>Provider</w:t>
      </w:r>
      <w:r w:rsidRPr="00673F91">
        <w:rPr>
          <w:rFonts w:ascii="Arial" w:hAnsi="Arial" w:cs="Arial"/>
          <w:sz w:val="20"/>
        </w:rPr>
        <w:t xml:space="preserve"> will promptly on request return all and any Client Property in their possession to the Client.</w:t>
      </w:r>
      <w:bookmarkEnd w:id="76"/>
    </w:p>
    <w:p w14:paraId="4FF969FA" w14:textId="7EEF0C11" w:rsidR="006C4853" w:rsidRPr="00673F91" w:rsidRDefault="00B16AF9" w:rsidP="001B75F5">
      <w:pPr>
        <w:pStyle w:val="Heading2"/>
        <w:rPr>
          <w:rFonts w:ascii="Arial" w:hAnsi="Arial" w:cs="Arial"/>
          <w:sz w:val="20"/>
        </w:rPr>
      </w:pPr>
      <w:bookmarkStart w:id="77" w:name="_Ref99696247"/>
      <w:r w:rsidRPr="00673F91">
        <w:rPr>
          <w:rFonts w:ascii="Arial" w:hAnsi="Arial" w:cs="Arial"/>
          <w:sz w:val="20"/>
        </w:rPr>
        <w:t xml:space="preserve">Nothing in this clause </w:t>
      </w:r>
      <w:r w:rsidRPr="00673F91">
        <w:rPr>
          <w:rFonts w:ascii="Arial" w:hAnsi="Arial" w:cs="Arial"/>
          <w:sz w:val="20"/>
        </w:rPr>
        <w:fldChar w:fldCharType="begin"/>
      </w:r>
      <w:r w:rsidRPr="00673F91">
        <w:rPr>
          <w:rFonts w:ascii="Arial" w:hAnsi="Arial" w:cs="Arial"/>
          <w:sz w:val="20"/>
        </w:rPr>
        <w:instrText xml:space="preserve">REF _Ref_a176249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7</w:t>
      </w:r>
      <w:r w:rsidRPr="00673F91">
        <w:rPr>
          <w:rFonts w:ascii="Arial" w:hAnsi="Arial" w:cs="Arial"/>
          <w:sz w:val="20"/>
        </w:rPr>
        <w:fldChar w:fldCharType="end"/>
      </w:r>
      <w:r w:rsidRPr="00673F91">
        <w:rPr>
          <w:rFonts w:ascii="Arial" w:hAnsi="Arial" w:cs="Arial"/>
          <w:sz w:val="20"/>
        </w:rPr>
        <w:t xml:space="preserve"> shall prevent the </w:t>
      </w:r>
      <w:r w:rsidR="00D915EA">
        <w:rPr>
          <w:rFonts w:ascii="Arial" w:hAnsi="Arial" w:cs="Arial"/>
          <w:sz w:val="20"/>
        </w:rPr>
        <w:t>Provider</w:t>
      </w:r>
      <w:r w:rsidRPr="00673F91">
        <w:rPr>
          <w:rFonts w:ascii="Arial" w:hAnsi="Arial" w:cs="Arial"/>
          <w:sz w:val="20"/>
        </w:rPr>
        <w:t xml:space="preserve"> or, where applicable, the Client (or any of its officers, employees, </w:t>
      </w:r>
      <w:proofErr w:type="gramStart"/>
      <w:r w:rsidRPr="00673F91">
        <w:rPr>
          <w:rFonts w:ascii="Arial" w:hAnsi="Arial" w:cs="Arial"/>
          <w:sz w:val="20"/>
        </w:rPr>
        <w:t>workers</w:t>
      </w:r>
      <w:proofErr w:type="gramEnd"/>
      <w:r w:rsidRPr="00673F91">
        <w:rPr>
          <w:rFonts w:ascii="Arial" w:hAnsi="Arial" w:cs="Arial"/>
          <w:sz w:val="20"/>
        </w:rPr>
        <w:t xml:space="preserve"> or agents) from:</w:t>
      </w:r>
      <w:bookmarkEnd w:id="77"/>
    </w:p>
    <w:p w14:paraId="2E637643" w14:textId="77777777" w:rsidR="006C4853" w:rsidRPr="00673F91" w:rsidRDefault="00B16AF9" w:rsidP="001B75F5">
      <w:pPr>
        <w:pStyle w:val="Heading3"/>
        <w:rPr>
          <w:rFonts w:ascii="Arial" w:hAnsi="Arial" w:cs="Arial"/>
          <w:sz w:val="20"/>
        </w:rPr>
      </w:pPr>
      <w:r w:rsidRPr="00673F91">
        <w:rPr>
          <w:rFonts w:ascii="Arial" w:hAnsi="Arial" w:cs="Arial"/>
          <w:sz w:val="20"/>
        </w:rPr>
        <w:lastRenderedPageBreak/>
        <w:t>reporting a suspected criminal offence to the police or any law enforcement agency or co-operating with the police or any law enforcement agency regarding a criminal investigation or prosecution;</w:t>
      </w:r>
    </w:p>
    <w:p w14:paraId="38BCA508" w14:textId="77777777" w:rsidR="006C4853" w:rsidRPr="00673F91" w:rsidRDefault="00B16AF9" w:rsidP="001B75F5">
      <w:pPr>
        <w:pStyle w:val="Heading3"/>
        <w:rPr>
          <w:rFonts w:ascii="Arial" w:hAnsi="Arial" w:cs="Arial"/>
          <w:sz w:val="20"/>
        </w:rPr>
      </w:pPr>
      <w:r w:rsidRPr="00673F91">
        <w:rPr>
          <w:rFonts w:ascii="Arial" w:hAnsi="Arial" w:cs="Arial"/>
          <w:sz w:val="20"/>
        </w:rPr>
        <w:t>doing or saying anything that is required by HMRC or a regulator, ombudsman or supervisory authority;</w:t>
      </w:r>
    </w:p>
    <w:p w14:paraId="381402B1" w14:textId="77777777" w:rsidR="006C4853" w:rsidRPr="00673F91" w:rsidRDefault="00B16AF9" w:rsidP="001B75F5">
      <w:pPr>
        <w:pStyle w:val="Heading3"/>
        <w:rPr>
          <w:rFonts w:ascii="Arial" w:hAnsi="Arial" w:cs="Arial"/>
          <w:sz w:val="20"/>
        </w:rPr>
      </w:pPr>
      <w:r w:rsidRPr="00673F91">
        <w:rPr>
          <w:rFonts w:ascii="Arial" w:hAnsi="Arial" w:cs="Arial"/>
          <w:sz w:val="20"/>
        </w:rPr>
        <w:t>whether required to or not, making a disclosure to, or co-operating with any investigation by, HMRC or a regulator, ombudsman or supervisory authority regarding any misconduct, wrongdoing or serious breach of regulatory requirements (including giving evidence at a hearing);</w:t>
      </w:r>
    </w:p>
    <w:p w14:paraId="72B81185" w14:textId="77777777" w:rsidR="006C4853" w:rsidRPr="00673F91" w:rsidRDefault="00B16AF9" w:rsidP="001B75F5">
      <w:pPr>
        <w:pStyle w:val="Heading3"/>
        <w:rPr>
          <w:rFonts w:ascii="Arial" w:hAnsi="Arial" w:cs="Arial"/>
          <w:sz w:val="20"/>
        </w:rPr>
      </w:pPr>
      <w:r w:rsidRPr="00673F91">
        <w:rPr>
          <w:rFonts w:ascii="Arial" w:hAnsi="Arial" w:cs="Arial"/>
          <w:sz w:val="20"/>
        </w:rPr>
        <w:t>complying with an order from a court or tribunal to disclose or give evidence;</w:t>
      </w:r>
    </w:p>
    <w:p w14:paraId="1A8517A0" w14:textId="77777777" w:rsidR="006C4853" w:rsidRPr="00673F91" w:rsidRDefault="00B16AF9" w:rsidP="001B75F5">
      <w:pPr>
        <w:pStyle w:val="Heading3"/>
        <w:rPr>
          <w:rFonts w:ascii="Arial" w:hAnsi="Arial" w:cs="Arial"/>
          <w:sz w:val="20"/>
        </w:rPr>
      </w:pPr>
      <w:r w:rsidRPr="00673F91">
        <w:rPr>
          <w:rFonts w:ascii="Arial" w:hAnsi="Arial" w:cs="Arial"/>
          <w:sz w:val="20"/>
        </w:rPr>
        <w:t>making any other disclosure as required by law; or</w:t>
      </w:r>
    </w:p>
    <w:p w14:paraId="7EE815C9" w14:textId="145538F1" w:rsidR="006C4853" w:rsidRPr="00673F91" w:rsidRDefault="00B16AF9" w:rsidP="001B75F5">
      <w:pPr>
        <w:pStyle w:val="Heading3"/>
        <w:rPr>
          <w:rFonts w:ascii="Arial" w:hAnsi="Arial" w:cs="Arial"/>
          <w:sz w:val="20"/>
        </w:rPr>
      </w:pPr>
      <w:r w:rsidRPr="00673F91">
        <w:rPr>
          <w:rFonts w:ascii="Arial" w:hAnsi="Arial" w:cs="Arial"/>
          <w:sz w:val="20"/>
        </w:rPr>
        <w:t xml:space="preserve">disclosing information to any person who owes a duty of confidentiality (which the </w:t>
      </w:r>
      <w:r w:rsidR="00D915EA">
        <w:rPr>
          <w:rFonts w:ascii="Arial" w:hAnsi="Arial" w:cs="Arial"/>
          <w:sz w:val="20"/>
        </w:rPr>
        <w:t>Provider</w:t>
      </w:r>
      <w:r w:rsidRPr="00673F91">
        <w:rPr>
          <w:rFonts w:ascii="Arial" w:hAnsi="Arial" w:cs="Arial"/>
          <w:sz w:val="20"/>
        </w:rPr>
        <w:t xml:space="preserve"> and the Client agree not to waive) in respect of information disclosed to them, including legal or tax advisers or, in the </w:t>
      </w:r>
      <w:r w:rsidR="00D915EA">
        <w:rPr>
          <w:rFonts w:ascii="Arial" w:hAnsi="Arial" w:cs="Arial"/>
          <w:sz w:val="20"/>
        </w:rPr>
        <w:t>Provider</w:t>
      </w:r>
      <w:r w:rsidRPr="00673F91">
        <w:rPr>
          <w:rFonts w:ascii="Arial" w:hAnsi="Arial" w:cs="Arial"/>
          <w:sz w:val="20"/>
        </w:rPr>
        <w:t>'s case, persons providing them with medical, therapeutic, counselling or support services.</w:t>
      </w:r>
    </w:p>
    <w:p w14:paraId="2898B6DC" w14:textId="77777777" w:rsidR="006C4853" w:rsidRPr="00673F91" w:rsidRDefault="00B16AF9">
      <w:pPr>
        <w:pStyle w:val="Heading1"/>
        <w:rPr>
          <w:rFonts w:ascii="Arial" w:hAnsi="Arial" w:cs="Arial"/>
          <w:sz w:val="20"/>
        </w:rPr>
      </w:pPr>
      <w:bookmarkStart w:id="78" w:name="_Toc256000007"/>
      <w:bookmarkStart w:id="79" w:name="_Ref_a375149"/>
      <w:bookmarkStart w:id="80" w:name="_Toc465154928"/>
      <w:bookmarkStart w:id="81" w:name="_Toc100155287"/>
      <w:r w:rsidRPr="00673F91">
        <w:rPr>
          <w:rFonts w:ascii="Arial" w:hAnsi="Arial" w:cs="Arial"/>
          <w:sz w:val="20"/>
        </w:rPr>
        <w:t>Data protection</w:t>
      </w:r>
      <w:bookmarkEnd w:id="78"/>
      <w:bookmarkEnd w:id="79"/>
      <w:bookmarkEnd w:id="80"/>
      <w:bookmarkEnd w:id="81"/>
    </w:p>
    <w:p w14:paraId="05ABCCB3" w14:textId="6638AA62" w:rsidR="006C4853" w:rsidRPr="00673F91" w:rsidRDefault="00B16AF9">
      <w:pPr>
        <w:pStyle w:val="Heading2"/>
        <w:rPr>
          <w:rFonts w:ascii="Arial" w:hAnsi="Arial" w:cs="Arial"/>
          <w:sz w:val="20"/>
        </w:rPr>
      </w:pPr>
      <w:bookmarkStart w:id="82" w:name="_Ref38622146"/>
      <w:r w:rsidRPr="00673F91">
        <w:rPr>
          <w:rFonts w:ascii="Arial" w:hAnsi="Arial" w:cs="Arial"/>
          <w:sz w:val="20"/>
        </w:rPr>
        <w:t xml:space="preserve">The Client will collect and process information relating to the </w:t>
      </w:r>
      <w:r w:rsidR="00D915EA">
        <w:rPr>
          <w:rFonts w:ascii="Arial" w:hAnsi="Arial" w:cs="Arial"/>
          <w:sz w:val="20"/>
        </w:rPr>
        <w:t>Provider</w:t>
      </w:r>
      <w:r w:rsidRPr="00673F91">
        <w:rPr>
          <w:rFonts w:ascii="Arial" w:hAnsi="Arial" w:cs="Arial"/>
          <w:sz w:val="20"/>
        </w:rPr>
        <w:t xml:space="preserve"> in accordance with the privacy notice which </w:t>
      </w:r>
      <w:bookmarkEnd w:id="82"/>
      <w:r>
        <w:rPr>
          <w:rFonts w:ascii="Arial" w:hAnsi="Arial" w:cs="Arial"/>
          <w:sz w:val="20"/>
        </w:rPr>
        <w:t>is annexed to this agreement</w:t>
      </w:r>
      <w:r w:rsidR="00B673BD">
        <w:rPr>
          <w:rFonts w:ascii="Arial" w:hAnsi="Arial" w:cs="Arial"/>
          <w:sz w:val="20"/>
        </w:rPr>
        <w:t>.</w:t>
      </w:r>
    </w:p>
    <w:p w14:paraId="529A2F26" w14:textId="5B554298" w:rsidR="006C4853" w:rsidRPr="00673F91" w:rsidRDefault="00B16AF9">
      <w:pPr>
        <w:pStyle w:val="Heading2"/>
        <w:rPr>
          <w:rFonts w:ascii="Arial" w:hAnsi="Arial" w:cs="Arial"/>
          <w:sz w:val="20"/>
        </w:rPr>
      </w:pPr>
      <w:bookmarkStart w:id="83" w:name="_Ref_a306699"/>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and the Client will comply with the Data Protection Legislation.</w:t>
      </w:r>
    </w:p>
    <w:bookmarkEnd w:id="83"/>
    <w:p w14:paraId="7300C934" w14:textId="2736979D" w:rsidR="006C4853" w:rsidRPr="00673F91" w:rsidRDefault="00B16AF9">
      <w:pPr>
        <w:pStyle w:val="Heading2"/>
        <w:rPr>
          <w:rFonts w:ascii="Arial" w:hAnsi="Arial" w:cs="Arial"/>
          <w:sz w:val="20"/>
        </w:rPr>
      </w:pPr>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 in relation to any Personal Data processed in connection with the Engagement:</w:t>
      </w:r>
    </w:p>
    <w:p w14:paraId="0033D053" w14:textId="77777777" w:rsidR="006C4853" w:rsidRPr="00673F91" w:rsidRDefault="00B16AF9">
      <w:pPr>
        <w:pStyle w:val="Heading3"/>
        <w:rPr>
          <w:rFonts w:ascii="Arial" w:hAnsi="Arial" w:cs="Arial"/>
          <w:sz w:val="20"/>
        </w:rPr>
      </w:pPr>
      <w:r w:rsidRPr="00673F91">
        <w:rPr>
          <w:rFonts w:ascii="Arial" w:hAnsi="Arial" w:cs="Arial"/>
          <w:sz w:val="20"/>
        </w:rPr>
        <w:t>process that Personal Data only on written instructions of the Client;</w:t>
      </w:r>
    </w:p>
    <w:p w14:paraId="5ECBA7CA" w14:textId="77777777" w:rsidR="006C4853" w:rsidRPr="00673F91" w:rsidRDefault="00B16AF9">
      <w:pPr>
        <w:pStyle w:val="Heading3"/>
        <w:rPr>
          <w:rFonts w:ascii="Arial" w:hAnsi="Arial" w:cs="Arial"/>
          <w:sz w:val="20"/>
        </w:rPr>
      </w:pPr>
      <w:r w:rsidRPr="00673F91">
        <w:rPr>
          <w:rFonts w:ascii="Arial" w:hAnsi="Arial" w:cs="Arial"/>
          <w:sz w:val="20"/>
        </w:rPr>
        <w:t>keep the Personal Data confidential;</w:t>
      </w:r>
    </w:p>
    <w:p w14:paraId="45F0CD98" w14:textId="652D305D" w:rsidR="006C4853" w:rsidRPr="00673F91" w:rsidRDefault="00B16AF9">
      <w:pPr>
        <w:pStyle w:val="Heading3"/>
        <w:rPr>
          <w:rFonts w:ascii="Arial" w:hAnsi="Arial" w:cs="Arial"/>
          <w:sz w:val="20"/>
        </w:rPr>
      </w:pPr>
      <w:r w:rsidRPr="00673F91">
        <w:rPr>
          <w:rFonts w:ascii="Arial" w:hAnsi="Arial" w:cs="Arial"/>
          <w:sz w:val="20"/>
        </w:rPr>
        <w:t xml:space="preserve">comply with the Client's </w:t>
      </w:r>
      <w:r>
        <w:rPr>
          <w:rFonts w:ascii="Arial" w:hAnsi="Arial" w:cs="Arial"/>
          <w:sz w:val="20"/>
        </w:rPr>
        <w:t>Privacy Standard.</w:t>
      </w:r>
    </w:p>
    <w:p w14:paraId="420C26F2" w14:textId="77777777" w:rsidR="006C4853" w:rsidRPr="00673F91" w:rsidRDefault="00B16AF9">
      <w:pPr>
        <w:pStyle w:val="Heading3"/>
        <w:rPr>
          <w:rFonts w:ascii="Arial" w:hAnsi="Arial" w:cs="Arial"/>
          <w:sz w:val="20"/>
        </w:rPr>
      </w:pPr>
      <w:r w:rsidRPr="00673F91">
        <w:rPr>
          <w:rFonts w:ascii="Arial" w:hAnsi="Arial" w:cs="Arial"/>
          <w:sz w:val="20"/>
        </w:rPr>
        <w:t>comply with the Client's reasonable instructions with respect to processing Personal Data;</w:t>
      </w:r>
    </w:p>
    <w:p w14:paraId="673EECE0" w14:textId="6B6AA21E" w:rsidR="006C4853" w:rsidRPr="00673F91" w:rsidRDefault="00B16AF9">
      <w:pPr>
        <w:pStyle w:val="Heading3"/>
        <w:rPr>
          <w:rFonts w:ascii="Arial" w:hAnsi="Arial" w:cs="Arial"/>
          <w:sz w:val="20"/>
        </w:rPr>
      </w:pPr>
      <w:r w:rsidRPr="00673F91">
        <w:rPr>
          <w:rFonts w:ascii="Arial" w:hAnsi="Arial" w:cs="Arial"/>
          <w:sz w:val="20"/>
        </w:rPr>
        <w:t>not transfer any Personal Data outside of the UK;</w:t>
      </w:r>
    </w:p>
    <w:p w14:paraId="7A6858C4" w14:textId="74DA45EB" w:rsidR="006C4853" w:rsidRPr="00673F91" w:rsidRDefault="00B16AF9">
      <w:pPr>
        <w:pStyle w:val="Heading3"/>
        <w:rPr>
          <w:rFonts w:ascii="Arial" w:hAnsi="Arial" w:cs="Arial"/>
          <w:sz w:val="20"/>
        </w:rPr>
      </w:pPr>
      <w:r w:rsidRPr="00673F91">
        <w:rPr>
          <w:rFonts w:ascii="Arial" w:hAnsi="Arial" w:cs="Arial"/>
          <w:sz w:val="20"/>
        </w:rPr>
        <w:t>assist the Client in responding to any data subject access request and to ensure compliance with its obligations under the Data Protection Legislation with respect to security, breach notifications, privacy impact assessments and consultations with supervisory authorities or regulators;</w:t>
      </w:r>
    </w:p>
    <w:p w14:paraId="1022516A" w14:textId="1C75E3A3" w:rsidR="006C4853" w:rsidRPr="00673F91" w:rsidRDefault="00B16AF9">
      <w:pPr>
        <w:pStyle w:val="Heading3"/>
        <w:rPr>
          <w:rFonts w:ascii="Arial" w:hAnsi="Arial" w:cs="Arial"/>
          <w:sz w:val="20"/>
        </w:rPr>
      </w:pPr>
      <w:r w:rsidRPr="00673F91">
        <w:rPr>
          <w:rFonts w:ascii="Arial" w:hAnsi="Arial" w:cs="Arial"/>
          <w:sz w:val="20"/>
        </w:rPr>
        <w:t xml:space="preserve">notify the Client without undue delay on becoming aware of a Personal Data breach or communication which relates to the Client's or </w:t>
      </w:r>
      <w:r w:rsidR="00D915EA">
        <w:rPr>
          <w:rFonts w:ascii="Arial" w:hAnsi="Arial" w:cs="Arial"/>
          <w:sz w:val="20"/>
        </w:rPr>
        <w:t>Provider</w:t>
      </w:r>
      <w:r w:rsidRPr="00673F91">
        <w:rPr>
          <w:rFonts w:ascii="Arial" w:hAnsi="Arial" w:cs="Arial"/>
          <w:sz w:val="20"/>
        </w:rPr>
        <w:t>'s compliance with the Data Protection Legislation;</w:t>
      </w:r>
    </w:p>
    <w:p w14:paraId="0F9A0CE1" w14:textId="77777777" w:rsidR="006C4853" w:rsidRPr="00673F91" w:rsidRDefault="00B16AF9">
      <w:pPr>
        <w:pStyle w:val="Heading3"/>
        <w:rPr>
          <w:rFonts w:ascii="Arial" w:hAnsi="Arial" w:cs="Arial"/>
          <w:sz w:val="20"/>
        </w:rPr>
      </w:pPr>
      <w:r w:rsidRPr="00673F91">
        <w:rPr>
          <w:rFonts w:ascii="Arial" w:hAnsi="Arial" w:cs="Arial"/>
          <w:sz w:val="20"/>
        </w:rPr>
        <w:lastRenderedPageBreak/>
        <w:t>at the written request of the Client, delete or return Personal Data (and any copies of the same) to the Client on termination of the Engagement unless required by the Data Protection Legislation to store the Personal Data; and</w:t>
      </w:r>
    </w:p>
    <w:p w14:paraId="4C478A4D" w14:textId="3BFF8B24" w:rsidR="006C4853" w:rsidRPr="00673F91" w:rsidRDefault="00B16AF9">
      <w:pPr>
        <w:pStyle w:val="Heading2"/>
        <w:rPr>
          <w:rFonts w:ascii="Arial" w:hAnsi="Arial" w:cs="Arial"/>
          <w:sz w:val="20"/>
        </w:rPr>
      </w:pPr>
      <w:bookmarkStart w:id="84" w:name="_Ref10631189"/>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 ensure that they have in place appropriate technical or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Such measures may include, where appropriate:</w:t>
      </w:r>
      <w:bookmarkEnd w:id="84"/>
      <w:r w:rsidRPr="00673F91">
        <w:rPr>
          <w:rFonts w:ascii="Arial" w:hAnsi="Arial" w:cs="Arial"/>
          <w:sz w:val="20"/>
        </w:rPr>
        <w:tab/>
      </w:r>
    </w:p>
    <w:p w14:paraId="6F918549" w14:textId="77777777" w:rsidR="006C4853" w:rsidRPr="00673F91" w:rsidRDefault="00B16AF9">
      <w:pPr>
        <w:pStyle w:val="Heading3"/>
        <w:rPr>
          <w:rFonts w:ascii="Arial" w:hAnsi="Arial" w:cs="Arial"/>
          <w:sz w:val="20"/>
        </w:rPr>
      </w:pPr>
      <w:r w:rsidRPr="00673F91">
        <w:rPr>
          <w:rFonts w:ascii="Arial" w:hAnsi="Arial" w:cs="Arial"/>
          <w:sz w:val="20"/>
        </w:rPr>
        <w:t>pseudonymising and encrypting Personal Data.</w:t>
      </w:r>
    </w:p>
    <w:p w14:paraId="3CB32F24" w14:textId="77777777" w:rsidR="006C4853" w:rsidRPr="00673F91" w:rsidRDefault="00B16AF9">
      <w:pPr>
        <w:pStyle w:val="Heading3"/>
        <w:rPr>
          <w:rFonts w:ascii="Arial" w:hAnsi="Arial" w:cs="Arial"/>
          <w:sz w:val="20"/>
        </w:rPr>
      </w:pPr>
      <w:r w:rsidRPr="00673F91">
        <w:rPr>
          <w:rFonts w:ascii="Arial" w:hAnsi="Arial" w:cs="Arial"/>
          <w:sz w:val="20"/>
        </w:rPr>
        <w:t>ensuring confidentiality, integrity, availability and resilience of its systems and services</w:t>
      </w:r>
    </w:p>
    <w:p w14:paraId="41244807" w14:textId="77777777" w:rsidR="006C4853" w:rsidRPr="00673F91" w:rsidRDefault="00B16AF9">
      <w:pPr>
        <w:pStyle w:val="Heading3"/>
        <w:rPr>
          <w:rFonts w:ascii="Arial" w:hAnsi="Arial" w:cs="Arial"/>
          <w:sz w:val="20"/>
        </w:rPr>
      </w:pPr>
      <w:r w:rsidRPr="00673F91">
        <w:rPr>
          <w:rFonts w:ascii="Arial" w:hAnsi="Arial" w:cs="Arial"/>
          <w:sz w:val="20"/>
        </w:rPr>
        <w:t>ensuring that availability of and access to Personal Data can be restored in a timely manner after an incident; and</w:t>
      </w:r>
    </w:p>
    <w:p w14:paraId="27EC071E" w14:textId="77777777" w:rsidR="006C4853" w:rsidRPr="00673F91" w:rsidRDefault="00B16AF9">
      <w:pPr>
        <w:pStyle w:val="Heading3"/>
        <w:rPr>
          <w:rFonts w:ascii="Arial" w:hAnsi="Arial" w:cs="Arial"/>
          <w:sz w:val="20"/>
        </w:rPr>
      </w:pPr>
      <w:r w:rsidRPr="00673F91">
        <w:rPr>
          <w:rFonts w:ascii="Arial" w:hAnsi="Arial" w:cs="Arial"/>
          <w:sz w:val="20"/>
        </w:rPr>
        <w:t>regularly assessing and evaluating the effectiveness of the technical and organisational measures adopted by it.</w:t>
      </w:r>
    </w:p>
    <w:p w14:paraId="513A126D" w14:textId="0C9F7F76" w:rsidR="006C4853" w:rsidRPr="00673F91" w:rsidRDefault="00B16AF9" w:rsidP="007C1DC7">
      <w:pPr>
        <w:pStyle w:val="Heading2"/>
        <w:rPr>
          <w:rFonts w:ascii="Arial" w:hAnsi="Arial" w:cs="Arial"/>
          <w:sz w:val="20"/>
        </w:rPr>
      </w:pPr>
      <w:bookmarkStart w:id="85" w:name="_Ref70691036"/>
      <w:bookmarkStart w:id="86" w:name="_Ref39651282"/>
      <w:bookmarkStart w:id="87" w:name="_Ref70690948"/>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may only authorise a sub-processor to process Personal Data if:</w:t>
      </w:r>
      <w:bookmarkEnd w:id="85"/>
    </w:p>
    <w:p w14:paraId="3BE1AFD9" w14:textId="62E6D00D" w:rsidR="006C4853" w:rsidRPr="00673F91" w:rsidRDefault="00B16AF9" w:rsidP="007C1DC7">
      <w:pPr>
        <w:pStyle w:val="Heading3"/>
        <w:rPr>
          <w:rFonts w:ascii="Arial" w:hAnsi="Arial" w:cs="Arial"/>
          <w:sz w:val="20"/>
        </w:rPr>
      </w:pPr>
      <w:r w:rsidRPr="00673F91">
        <w:rPr>
          <w:rFonts w:ascii="Arial" w:hAnsi="Arial" w:cs="Arial"/>
          <w:sz w:val="20"/>
        </w:rPr>
        <w:t xml:space="preserve">the Client is provided with an opportunity to object to the appointment of each sub-processor within </w:t>
      </w:r>
      <w:r>
        <w:rPr>
          <w:rFonts w:ascii="Arial" w:hAnsi="Arial" w:cs="Arial"/>
          <w:sz w:val="20"/>
        </w:rPr>
        <w:t xml:space="preserve">5 </w:t>
      </w:r>
      <w:r w:rsidRPr="00673F91">
        <w:rPr>
          <w:rFonts w:ascii="Arial" w:hAnsi="Arial" w:cs="Arial"/>
          <w:sz w:val="20"/>
        </w:rPr>
        <w:t xml:space="preserve">working days after the </w:t>
      </w:r>
      <w:r w:rsidR="00D915EA">
        <w:rPr>
          <w:rFonts w:ascii="Arial" w:hAnsi="Arial" w:cs="Arial"/>
          <w:sz w:val="20"/>
        </w:rPr>
        <w:t>Provider</w:t>
      </w:r>
      <w:r w:rsidRPr="00673F91">
        <w:rPr>
          <w:rFonts w:ascii="Arial" w:hAnsi="Arial" w:cs="Arial"/>
          <w:sz w:val="20"/>
        </w:rPr>
        <w:t xml:space="preserve"> supplies the Client with full details in writing regarding such sub-processor;</w:t>
      </w:r>
    </w:p>
    <w:p w14:paraId="5C23DFE9" w14:textId="6567DA5F" w:rsidR="006C4853" w:rsidRPr="00673F91" w:rsidRDefault="00B16AF9" w:rsidP="007C1DC7">
      <w:pPr>
        <w:pStyle w:val="Heading3"/>
        <w:rPr>
          <w:rFonts w:ascii="Arial" w:hAnsi="Arial" w:cs="Arial"/>
          <w:sz w:val="20"/>
        </w:rPr>
      </w:pPr>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enters into a written contract with the sub-processor that contains terms substantially the same as those set out in this agreement, in particular in relation to requiring appropriate technical and organisational data security measures with regards to Article 32 of the UK GDPR and any relevant requirements under Article 28 of the UK GDPR, including but not limited to the sub-processor allowing for and contributing to audits by or on behalf of the Client and, where relevant, aiding the Client to respond to subject access requests, and, upon the Client's written request, provides the Client with copies of the relevant excerpts from such contracts;</w:t>
      </w:r>
    </w:p>
    <w:p w14:paraId="6751E3CE" w14:textId="6E46419A" w:rsidR="006C4853" w:rsidRPr="00673F91" w:rsidRDefault="00B16AF9" w:rsidP="007C1DC7">
      <w:pPr>
        <w:pStyle w:val="Heading3"/>
        <w:rPr>
          <w:rFonts w:ascii="Arial" w:hAnsi="Arial" w:cs="Arial"/>
          <w:sz w:val="20"/>
        </w:rPr>
      </w:pPr>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maintains control over all of the Personal Data it entrusts to the sub-processor; and</w:t>
      </w:r>
    </w:p>
    <w:p w14:paraId="4B9D40D5" w14:textId="77777777" w:rsidR="006C4853" w:rsidRPr="00673F91" w:rsidRDefault="00B16AF9" w:rsidP="007C1DC7">
      <w:pPr>
        <w:pStyle w:val="Heading3"/>
        <w:rPr>
          <w:rFonts w:ascii="Arial" w:hAnsi="Arial" w:cs="Arial"/>
          <w:sz w:val="20"/>
        </w:rPr>
      </w:pPr>
      <w:r w:rsidRPr="00673F91">
        <w:rPr>
          <w:rFonts w:ascii="Arial" w:hAnsi="Arial" w:cs="Arial"/>
          <w:sz w:val="20"/>
        </w:rPr>
        <w:t>the sub-processor's contract terminates automatically on termination of this agreement for any reason.</w:t>
      </w:r>
    </w:p>
    <w:p w14:paraId="6ACD13E7" w14:textId="3F77C829" w:rsidR="006C4853" w:rsidRPr="00673F91" w:rsidRDefault="00B16AF9" w:rsidP="00223FAA">
      <w:pPr>
        <w:pStyle w:val="Bodysubclause"/>
        <w:rPr>
          <w:rFonts w:ascii="Arial" w:hAnsi="Arial" w:cs="Arial"/>
          <w:sz w:val="20"/>
        </w:rPr>
      </w:pPr>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 remain fully liable for all acts or omissions of any third-party processor appointed by it pursuant to this clause </w:t>
      </w:r>
      <w:r w:rsidRPr="00673F91">
        <w:rPr>
          <w:rFonts w:ascii="Arial" w:hAnsi="Arial" w:cs="Arial"/>
          <w:sz w:val="20"/>
        </w:rPr>
        <w:fldChar w:fldCharType="begin"/>
      </w:r>
      <w:r w:rsidRPr="00673F91">
        <w:rPr>
          <w:rFonts w:ascii="Arial" w:hAnsi="Arial" w:cs="Arial"/>
          <w:sz w:val="20"/>
        </w:rPr>
        <w:instrText xml:space="preserve">REF _Ref70691036 \h \w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8.5</w:t>
      </w:r>
      <w:r w:rsidRPr="00673F91">
        <w:rPr>
          <w:rFonts w:ascii="Arial" w:hAnsi="Arial" w:cs="Arial"/>
          <w:sz w:val="20"/>
        </w:rPr>
        <w:fldChar w:fldCharType="end"/>
      </w:r>
      <w:r w:rsidRPr="00673F91">
        <w:rPr>
          <w:rFonts w:ascii="Arial" w:hAnsi="Arial" w:cs="Arial"/>
          <w:sz w:val="20"/>
        </w:rPr>
        <w:t>.</w:t>
      </w:r>
      <w:bookmarkEnd w:id="86"/>
      <w:bookmarkEnd w:id="87"/>
    </w:p>
    <w:p w14:paraId="58816DAB" w14:textId="72EA1882" w:rsidR="006C4853" w:rsidRPr="00673F91" w:rsidRDefault="00B16AF9">
      <w:pPr>
        <w:pStyle w:val="Heading2"/>
        <w:rPr>
          <w:rFonts w:ascii="Arial" w:hAnsi="Arial" w:cs="Arial"/>
          <w:sz w:val="20"/>
        </w:rPr>
      </w:pPr>
      <w:bookmarkStart w:id="88" w:name="_Ref510707866"/>
      <w:bookmarkStart w:id="89" w:name="_Ref71548401"/>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 have personal liability for and shall indemnify the Client for any loss, liability, costs (including legal costs), damages, or expenses resulting from any breach </w:t>
      </w:r>
      <w:r w:rsidRPr="00673F91">
        <w:rPr>
          <w:rFonts w:ascii="Arial" w:hAnsi="Arial" w:cs="Arial"/>
          <w:sz w:val="20"/>
        </w:rPr>
        <w:lastRenderedPageBreak/>
        <w:t xml:space="preserve">by the </w:t>
      </w:r>
      <w:r w:rsidR="00D915EA">
        <w:rPr>
          <w:rFonts w:ascii="Arial" w:hAnsi="Arial" w:cs="Arial"/>
          <w:sz w:val="20"/>
        </w:rPr>
        <w:t>Provider</w:t>
      </w:r>
      <w:r w:rsidRPr="00673F91">
        <w:rPr>
          <w:rFonts w:ascii="Arial" w:hAnsi="Arial" w:cs="Arial"/>
          <w:sz w:val="20"/>
        </w:rPr>
        <w:t xml:space="preserve"> or a sub-processor engaged by the </w:t>
      </w:r>
      <w:r w:rsidR="00D915EA">
        <w:rPr>
          <w:rFonts w:ascii="Arial" w:hAnsi="Arial" w:cs="Arial"/>
          <w:sz w:val="20"/>
        </w:rPr>
        <w:t>Provider</w:t>
      </w:r>
      <w:r w:rsidRPr="00673F91">
        <w:rPr>
          <w:rFonts w:ascii="Arial" w:hAnsi="Arial" w:cs="Arial"/>
          <w:sz w:val="20"/>
        </w:rPr>
        <w:t xml:space="preserve"> of the Data Protection Legislation</w:t>
      </w:r>
      <w:bookmarkEnd w:id="88"/>
      <w:bookmarkEnd w:id="89"/>
      <w:r>
        <w:rPr>
          <w:rFonts w:ascii="Arial" w:hAnsi="Arial" w:cs="Arial"/>
          <w:sz w:val="20"/>
        </w:rPr>
        <w:t>.</w:t>
      </w:r>
    </w:p>
    <w:p w14:paraId="7859108F" w14:textId="77777777" w:rsidR="006C4853" w:rsidRPr="00673F91" w:rsidRDefault="00B16AF9">
      <w:pPr>
        <w:pStyle w:val="Heading1"/>
        <w:rPr>
          <w:rFonts w:ascii="Arial" w:hAnsi="Arial" w:cs="Arial"/>
          <w:sz w:val="20"/>
        </w:rPr>
      </w:pPr>
      <w:bookmarkStart w:id="90" w:name="_Toc256000008"/>
      <w:bookmarkStart w:id="91" w:name="_Ref_a747224"/>
      <w:bookmarkStart w:id="92" w:name="_Toc465154929"/>
      <w:bookmarkStart w:id="93" w:name="_Toc100155288"/>
      <w:r w:rsidRPr="00673F91">
        <w:rPr>
          <w:rFonts w:ascii="Arial" w:hAnsi="Arial" w:cs="Arial"/>
          <w:sz w:val="20"/>
        </w:rPr>
        <w:t>Intellectual property</w:t>
      </w:r>
      <w:bookmarkEnd w:id="90"/>
      <w:bookmarkEnd w:id="91"/>
      <w:bookmarkEnd w:id="92"/>
      <w:bookmarkEnd w:id="93"/>
    </w:p>
    <w:p w14:paraId="0BDD3D2E" w14:textId="3B338435" w:rsidR="006C4853" w:rsidRPr="00673F91" w:rsidRDefault="00B16AF9">
      <w:pPr>
        <w:pStyle w:val="Heading2"/>
        <w:rPr>
          <w:rFonts w:ascii="Arial" w:hAnsi="Arial" w:cs="Arial"/>
          <w:sz w:val="20"/>
        </w:rPr>
      </w:pPr>
      <w:bookmarkStart w:id="94" w:name="_Ref_a296017"/>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hereby assigns to the Client all existing and future Intellectual Property Rights in the Works and the Inventions and all materials embodying these rights to the fullest extent permitted by law. Insofar as they do not vest automatically by operation of law or under this agreement, the </w:t>
      </w:r>
      <w:r w:rsidR="00D915EA">
        <w:rPr>
          <w:rFonts w:ascii="Arial" w:hAnsi="Arial" w:cs="Arial"/>
          <w:sz w:val="20"/>
        </w:rPr>
        <w:t>Provider</w:t>
      </w:r>
      <w:r w:rsidRPr="00673F91">
        <w:rPr>
          <w:rFonts w:ascii="Arial" w:hAnsi="Arial" w:cs="Arial"/>
          <w:sz w:val="20"/>
        </w:rPr>
        <w:t xml:space="preserve"> holds legal title in these rights and inventions on trust for the Client.</w:t>
      </w:r>
      <w:bookmarkEnd w:id="94"/>
    </w:p>
    <w:p w14:paraId="4180D1AC" w14:textId="672ED35D" w:rsidR="006C4853" w:rsidRPr="00673F91" w:rsidRDefault="00B16AF9">
      <w:pPr>
        <w:pStyle w:val="Heading2"/>
        <w:rPr>
          <w:rFonts w:ascii="Arial" w:hAnsi="Arial" w:cs="Arial"/>
          <w:sz w:val="20"/>
        </w:rPr>
      </w:pPr>
      <w:bookmarkStart w:id="95" w:name="_Ref_a474052"/>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undertakes:</w:t>
      </w:r>
      <w:bookmarkEnd w:id="95"/>
    </w:p>
    <w:p w14:paraId="05F883A9" w14:textId="77777777" w:rsidR="006C4853" w:rsidRPr="00673F91" w:rsidRDefault="00B16AF9">
      <w:pPr>
        <w:pStyle w:val="Heading3"/>
        <w:rPr>
          <w:rFonts w:ascii="Arial" w:hAnsi="Arial" w:cs="Arial"/>
          <w:sz w:val="20"/>
        </w:rPr>
      </w:pPr>
      <w:bookmarkStart w:id="96" w:name="_Ref_a142931"/>
      <w:r w:rsidRPr="00673F91">
        <w:rPr>
          <w:rFonts w:ascii="Arial" w:hAnsi="Arial" w:cs="Arial"/>
          <w:sz w:val="20"/>
        </w:rPr>
        <w:t>to notify to the Client in writing full details of any Inventions promptly on their creation;</w:t>
      </w:r>
      <w:bookmarkEnd w:id="96"/>
    </w:p>
    <w:p w14:paraId="29DFAB82" w14:textId="77777777" w:rsidR="006C4853" w:rsidRPr="00673F91" w:rsidRDefault="00B16AF9">
      <w:pPr>
        <w:pStyle w:val="Heading3"/>
        <w:rPr>
          <w:rFonts w:ascii="Arial" w:hAnsi="Arial" w:cs="Arial"/>
          <w:sz w:val="20"/>
        </w:rPr>
      </w:pPr>
      <w:bookmarkStart w:id="97" w:name="_Ref_a964617"/>
      <w:r w:rsidRPr="00673F91">
        <w:rPr>
          <w:rFonts w:ascii="Arial" w:hAnsi="Arial" w:cs="Arial"/>
          <w:sz w:val="20"/>
        </w:rPr>
        <w:t>to keep details of all Inventions confidential;</w:t>
      </w:r>
      <w:bookmarkEnd w:id="97"/>
      <w:r w:rsidRPr="00673F91">
        <w:rPr>
          <w:rFonts w:ascii="Arial" w:hAnsi="Arial" w:cs="Arial"/>
          <w:sz w:val="20"/>
        </w:rPr>
        <w:t xml:space="preserve"> </w:t>
      </w:r>
    </w:p>
    <w:p w14:paraId="04C36E26" w14:textId="77777777" w:rsidR="006C4853" w:rsidRPr="00673F91" w:rsidRDefault="00B16AF9">
      <w:pPr>
        <w:pStyle w:val="Heading3"/>
        <w:rPr>
          <w:rFonts w:ascii="Arial" w:hAnsi="Arial" w:cs="Arial"/>
          <w:sz w:val="20"/>
        </w:rPr>
      </w:pPr>
      <w:bookmarkStart w:id="98" w:name="_Ref_a136295"/>
      <w:r w:rsidRPr="00673F91">
        <w:rPr>
          <w:rFonts w:ascii="Arial" w:hAnsi="Arial" w:cs="Arial"/>
          <w:sz w:val="20"/>
        </w:rPr>
        <w:t>whenever requested to do so by the Client and in any event on the termination of the Engagement, promptly to deliver to the Client all correspondence, documents, papers and records on all media (and all copies or abstracts of them), recording or relating to any part of the Works and the process of their creation which are in their possession, custody or power;</w:t>
      </w:r>
      <w:bookmarkEnd w:id="98"/>
    </w:p>
    <w:p w14:paraId="58656C10" w14:textId="77777777" w:rsidR="006C4853" w:rsidRPr="00673F91" w:rsidRDefault="00B16AF9">
      <w:pPr>
        <w:pStyle w:val="Heading3"/>
        <w:rPr>
          <w:rFonts w:ascii="Arial" w:hAnsi="Arial" w:cs="Arial"/>
          <w:sz w:val="20"/>
        </w:rPr>
      </w:pPr>
      <w:bookmarkStart w:id="99" w:name="_Ref_a231651"/>
      <w:r w:rsidRPr="00673F91">
        <w:rPr>
          <w:rFonts w:ascii="Arial" w:hAnsi="Arial" w:cs="Arial"/>
          <w:sz w:val="20"/>
        </w:rPr>
        <w:t>not to register nor attempt to register any of the Intellectual Property Rights in the Works, nor any of the Inventions, unless requested to do so by the Client; and</w:t>
      </w:r>
      <w:bookmarkEnd w:id="99"/>
    </w:p>
    <w:p w14:paraId="45EF8DDC" w14:textId="77777777" w:rsidR="006C4853" w:rsidRPr="00673F91" w:rsidRDefault="00B16AF9">
      <w:pPr>
        <w:pStyle w:val="Heading3"/>
        <w:rPr>
          <w:rFonts w:ascii="Arial" w:hAnsi="Arial" w:cs="Arial"/>
          <w:sz w:val="20"/>
        </w:rPr>
      </w:pPr>
      <w:bookmarkStart w:id="100" w:name="_Ref_a430551"/>
      <w:r w:rsidRPr="00673F91">
        <w:rPr>
          <w:rFonts w:ascii="Arial" w:hAnsi="Arial" w:cs="Arial"/>
          <w:sz w:val="20"/>
        </w:rPr>
        <w:t>to do all acts necessary to confirm that absolute title in all Intellectual Property Rights in the Works and the Inventions has passed, or will pass, to the Client.</w:t>
      </w:r>
      <w:bookmarkEnd w:id="100"/>
    </w:p>
    <w:p w14:paraId="122207EB" w14:textId="337A0322" w:rsidR="006C4853" w:rsidRPr="00673F91" w:rsidRDefault="00B16AF9">
      <w:pPr>
        <w:pStyle w:val="Heading2"/>
        <w:rPr>
          <w:rFonts w:ascii="Arial" w:hAnsi="Arial" w:cs="Arial"/>
          <w:sz w:val="20"/>
        </w:rPr>
      </w:pPr>
      <w:bookmarkStart w:id="101" w:name="_Ref_a253292"/>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warrants to the Client that:</w:t>
      </w:r>
      <w:bookmarkEnd w:id="101"/>
    </w:p>
    <w:p w14:paraId="3E96716D" w14:textId="77777777" w:rsidR="006C4853" w:rsidRPr="00673F91" w:rsidRDefault="00B16AF9">
      <w:pPr>
        <w:pStyle w:val="Heading3"/>
        <w:rPr>
          <w:rFonts w:ascii="Arial" w:hAnsi="Arial" w:cs="Arial"/>
          <w:sz w:val="20"/>
        </w:rPr>
      </w:pPr>
      <w:bookmarkStart w:id="102" w:name="_Ref_a512235"/>
      <w:r w:rsidRPr="00673F91">
        <w:rPr>
          <w:rFonts w:ascii="Arial" w:hAnsi="Arial" w:cs="Arial"/>
          <w:sz w:val="20"/>
        </w:rPr>
        <w:t>they have not given and will not give permission to any third party to use any of the Works or the Inventions, nor any of the Intellectual Property Rights in the Works;</w:t>
      </w:r>
      <w:bookmarkEnd w:id="102"/>
    </w:p>
    <w:p w14:paraId="2C8A3F23" w14:textId="77777777" w:rsidR="006C4853" w:rsidRPr="00673F91" w:rsidRDefault="00B16AF9">
      <w:pPr>
        <w:pStyle w:val="Heading3"/>
        <w:rPr>
          <w:rFonts w:ascii="Arial" w:hAnsi="Arial" w:cs="Arial"/>
          <w:sz w:val="20"/>
        </w:rPr>
      </w:pPr>
      <w:bookmarkStart w:id="103" w:name="_Ref_a266564"/>
      <w:r w:rsidRPr="00673F91">
        <w:rPr>
          <w:rFonts w:ascii="Arial" w:hAnsi="Arial" w:cs="Arial"/>
          <w:sz w:val="20"/>
        </w:rPr>
        <w:t>they are unaware of any use by any third party of any of the Works or Intellectual Property Rights in the Works; and</w:t>
      </w:r>
      <w:bookmarkEnd w:id="103"/>
    </w:p>
    <w:p w14:paraId="4EA4E1B4" w14:textId="77777777" w:rsidR="006C4853" w:rsidRPr="00673F91" w:rsidRDefault="00B16AF9">
      <w:pPr>
        <w:pStyle w:val="Heading3"/>
        <w:rPr>
          <w:rFonts w:ascii="Arial" w:hAnsi="Arial" w:cs="Arial"/>
          <w:sz w:val="20"/>
        </w:rPr>
      </w:pPr>
      <w:bookmarkStart w:id="104" w:name="_Ref_a1003575"/>
      <w:r w:rsidRPr="00673F91">
        <w:rPr>
          <w:rFonts w:ascii="Arial" w:hAnsi="Arial" w:cs="Arial"/>
          <w:sz w:val="20"/>
        </w:rPr>
        <w:t>the use of the Works or the Intellectual Property Rights in the Works by the Client will not infringe the rights of any third party.</w:t>
      </w:r>
      <w:bookmarkEnd w:id="104"/>
    </w:p>
    <w:p w14:paraId="267394E1" w14:textId="73648BBD" w:rsidR="006C4853" w:rsidRPr="00673F91" w:rsidRDefault="00B16AF9">
      <w:pPr>
        <w:pStyle w:val="Heading2"/>
        <w:rPr>
          <w:rFonts w:ascii="Arial" w:hAnsi="Arial" w:cs="Arial"/>
          <w:sz w:val="20"/>
        </w:rPr>
      </w:pPr>
      <w:bookmarkStart w:id="105" w:name="_Ref_a956805"/>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agrees to indemnify the Client and keep it indemnified at all times against all or any costs, claims, damages or expenses incurred by the Client, or for which the Client may become liable, with respect to any intellectual property infringement claim or other claim relating to the Works or Inventions supplied by the </w:t>
      </w:r>
      <w:r w:rsidR="00D915EA">
        <w:rPr>
          <w:rFonts w:ascii="Arial" w:hAnsi="Arial" w:cs="Arial"/>
          <w:sz w:val="20"/>
        </w:rPr>
        <w:t>Provider</w:t>
      </w:r>
      <w:r w:rsidRPr="00673F91">
        <w:rPr>
          <w:rFonts w:ascii="Arial" w:hAnsi="Arial" w:cs="Arial"/>
          <w:sz w:val="20"/>
        </w:rPr>
        <w:t xml:space="preserve"> to the Client during the course of providing the Services. The </w:t>
      </w:r>
      <w:r w:rsidR="00D915EA">
        <w:rPr>
          <w:rFonts w:ascii="Arial" w:hAnsi="Arial" w:cs="Arial"/>
          <w:sz w:val="20"/>
        </w:rPr>
        <w:t>Provider</w:t>
      </w:r>
      <w:r w:rsidRPr="00673F91">
        <w:rPr>
          <w:rFonts w:ascii="Arial" w:hAnsi="Arial" w:cs="Arial"/>
          <w:sz w:val="20"/>
        </w:rPr>
        <w:t xml:space="preserve"> shall maintain adequate liability insurance coverage and ensure that the Client’s interest is noted on the policy, and shall supply a copy of the policy to the Client on request. The Client may at its </w:t>
      </w:r>
      <w:r w:rsidRPr="00673F91">
        <w:rPr>
          <w:rFonts w:ascii="Arial" w:hAnsi="Arial" w:cs="Arial"/>
          <w:sz w:val="20"/>
        </w:rPr>
        <w:lastRenderedPageBreak/>
        <w:t xml:space="preserve">option satisfy this indemnity (in whole or in part) by way of deduction from any payments due to the </w:t>
      </w:r>
      <w:r w:rsidR="00D915EA">
        <w:rPr>
          <w:rFonts w:ascii="Arial" w:hAnsi="Arial" w:cs="Arial"/>
          <w:sz w:val="20"/>
        </w:rPr>
        <w:t>Provider</w:t>
      </w:r>
      <w:r w:rsidRPr="00673F91">
        <w:rPr>
          <w:rFonts w:ascii="Arial" w:hAnsi="Arial" w:cs="Arial"/>
          <w:sz w:val="20"/>
        </w:rPr>
        <w:t>.</w:t>
      </w:r>
      <w:bookmarkEnd w:id="105"/>
    </w:p>
    <w:p w14:paraId="3B233116" w14:textId="13F9B90A" w:rsidR="006C4853" w:rsidRPr="00673F91" w:rsidRDefault="00B16AF9">
      <w:pPr>
        <w:pStyle w:val="Heading2"/>
        <w:rPr>
          <w:rFonts w:ascii="Arial" w:hAnsi="Arial" w:cs="Arial"/>
          <w:sz w:val="20"/>
        </w:rPr>
      </w:pPr>
      <w:bookmarkStart w:id="106" w:name="_Ref_a251475"/>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waives any moral rights in the Works to which they are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Works or other materials infringes the </w:t>
      </w:r>
      <w:r w:rsidR="00D915EA">
        <w:rPr>
          <w:rFonts w:ascii="Arial" w:hAnsi="Arial" w:cs="Arial"/>
          <w:sz w:val="20"/>
        </w:rPr>
        <w:t>Provider</w:t>
      </w:r>
      <w:r w:rsidRPr="00673F91">
        <w:rPr>
          <w:rFonts w:ascii="Arial" w:hAnsi="Arial" w:cs="Arial"/>
          <w:sz w:val="20"/>
        </w:rPr>
        <w:t>’s moral rights.</w:t>
      </w:r>
      <w:bookmarkEnd w:id="106"/>
    </w:p>
    <w:p w14:paraId="501EFF6B" w14:textId="7780FD82" w:rsidR="006C4853" w:rsidRPr="00673F91" w:rsidRDefault="00B16AF9">
      <w:pPr>
        <w:pStyle w:val="Heading2"/>
        <w:rPr>
          <w:rFonts w:ascii="Arial" w:hAnsi="Arial" w:cs="Arial"/>
          <w:sz w:val="20"/>
        </w:rPr>
      </w:pPr>
      <w:bookmarkStart w:id="107" w:name="_Ref_a932851"/>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acknowledges that, except as provided by law, no further fees or compensation other than those provided for in this agreement are due or may become due to the </w:t>
      </w:r>
      <w:r w:rsidR="00D915EA">
        <w:rPr>
          <w:rFonts w:ascii="Arial" w:hAnsi="Arial" w:cs="Arial"/>
          <w:sz w:val="20"/>
        </w:rPr>
        <w:t>Provider</w:t>
      </w:r>
      <w:r w:rsidRPr="00673F91">
        <w:rPr>
          <w:rFonts w:ascii="Arial" w:hAnsi="Arial" w:cs="Arial"/>
          <w:sz w:val="20"/>
        </w:rPr>
        <w:t xml:space="preserve"> in respect of the performance of their obligations under this clause </w:t>
      </w:r>
      <w:r w:rsidRPr="00673F91">
        <w:rPr>
          <w:rFonts w:ascii="Arial" w:hAnsi="Arial" w:cs="Arial"/>
          <w:sz w:val="20"/>
        </w:rPr>
        <w:fldChar w:fldCharType="begin"/>
      </w:r>
      <w:r w:rsidRPr="00673F91">
        <w:rPr>
          <w:rFonts w:ascii="Arial" w:hAnsi="Arial" w:cs="Arial"/>
          <w:sz w:val="20"/>
        </w:rPr>
        <w:instrText xml:space="preserve">REF _Ref_a747224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9</w:t>
      </w:r>
      <w:r w:rsidRPr="00673F91">
        <w:rPr>
          <w:rFonts w:ascii="Arial" w:hAnsi="Arial" w:cs="Arial"/>
          <w:sz w:val="20"/>
        </w:rPr>
        <w:fldChar w:fldCharType="end"/>
      </w:r>
      <w:r w:rsidRPr="00673F91">
        <w:rPr>
          <w:rFonts w:ascii="Arial" w:hAnsi="Arial" w:cs="Arial"/>
          <w:sz w:val="20"/>
        </w:rPr>
        <w:t>.</w:t>
      </w:r>
      <w:bookmarkEnd w:id="107"/>
    </w:p>
    <w:p w14:paraId="50399153" w14:textId="59CC1F11" w:rsidR="006C4853" w:rsidRPr="00673F91" w:rsidRDefault="00B16AF9">
      <w:pPr>
        <w:pStyle w:val="Heading2"/>
        <w:rPr>
          <w:rFonts w:ascii="Arial" w:hAnsi="Arial" w:cs="Arial"/>
          <w:sz w:val="20"/>
        </w:rPr>
      </w:pPr>
      <w:bookmarkStart w:id="108" w:name="_Ref_a289780"/>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undertakes, at the expense of the Client, at any time either during or after the Engagement, to execute all documents, make all applications, give all assistance and do all acts and things as may, in the opinion of the Client, be necessary or desirable to vest the Intellectual Property Rights in, and to register them in, the name of the Client and to defend the Client against claims that works embodying Intellectual Property Rights or Inventions infringe third party rights, and otherwise to protect and maintain the Intellectual Property Rights in the Works and the Inventions.</w:t>
      </w:r>
      <w:bookmarkEnd w:id="108"/>
    </w:p>
    <w:p w14:paraId="4B88F4BE" w14:textId="29AE0EB6" w:rsidR="006C4853" w:rsidRPr="00673F91" w:rsidRDefault="00B16AF9">
      <w:pPr>
        <w:pStyle w:val="Heading2"/>
        <w:rPr>
          <w:rFonts w:ascii="Arial" w:hAnsi="Arial" w:cs="Arial"/>
          <w:sz w:val="20"/>
        </w:rPr>
      </w:pPr>
      <w:bookmarkStart w:id="109" w:name="_Ref_a680807"/>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irrevocably appoints the Client to be their attorney in their name and on their behalf to execute documents, use the </w:t>
      </w:r>
      <w:r w:rsidR="00D915EA">
        <w:rPr>
          <w:rFonts w:ascii="Arial" w:hAnsi="Arial" w:cs="Arial"/>
          <w:sz w:val="20"/>
        </w:rPr>
        <w:t>Provider</w:t>
      </w:r>
      <w:r w:rsidRPr="00673F91">
        <w:rPr>
          <w:rFonts w:ascii="Arial" w:hAnsi="Arial" w:cs="Arial"/>
          <w:sz w:val="20"/>
        </w:rPr>
        <w:t>’s name and do all things which are necessary or desirable for the Client to obtain for itself or its nominee the full benefit of this clause.</w:t>
      </w:r>
      <w:bookmarkEnd w:id="109"/>
    </w:p>
    <w:p w14:paraId="602203D3" w14:textId="7E63C904" w:rsidR="006C4853" w:rsidRPr="00673F91" w:rsidRDefault="00B16AF9">
      <w:pPr>
        <w:pStyle w:val="Heading1"/>
        <w:rPr>
          <w:rFonts w:ascii="Arial" w:hAnsi="Arial" w:cs="Arial"/>
          <w:sz w:val="20"/>
        </w:rPr>
      </w:pPr>
      <w:bookmarkStart w:id="110" w:name="_Toc256000009"/>
      <w:bookmarkStart w:id="111" w:name="_Ref_a1015973"/>
      <w:bookmarkStart w:id="112" w:name="_Toc465154930"/>
      <w:bookmarkStart w:id="113" w:name="_Toc100155289"/>
      <w:r w:rsidRPr="00673F91">
        <w:rPr>
          <w:rFonts w:ascii="Arial" w:hAnsi="Arial" w:cs="Arial"/>
          <w:sz w:val="20"/>
        </w:rPr>
        <w:t>liability</w:t>
      </w:r>
      <w:bookmarkEnd w:id="110"/>
      <w:bookmarkEnd w:id="111"/>
      <w:bookmarkEnd w:id="112"/>
      <w:bookmarkEnd w:id="113"/>
    </w:p>
    <w:p w14:paraId="13F99796" w14:textId="0A3BC4E3" w:rsidR="006C4853" w:rsidRPr="00673F91" w:rsidRDefault="00B16AF9">
      <w:pPr>
        <w:pStyle w:val="Heading2"/>
        <w:rPr>
          <w:rFonts w:ascii="Arial" w:hAnsi="Arial" w:cs="Arial"/>
          <w:sz w:val="20"/>
        </w:rPr>
      </w:pPr>
      <w:bookmarkStart w:id="114" w:name="_Ref_a807212"/>
      <w:r w:rsidRPr="00673F91">
        <w:rPr>
          <w:rFonts w:ascii="Arial" w:hAnsi="Arial" w:cs="Arial"/>
          <w:sz w:val="20"/>
        </w:rPr>
        <w:t xml:space="preserve">The </w:t>
      </w:r>
      <w:r w:rsidR="00D915EA">
        <w:rPr>
          <w:rFonts w:ascii="Arial" w:hAnsi="Arial" w:cs="Arial"/>
          <w:sz w:val="20"/>
        </w:rPr>
        <w:t>Provider</w:t>
      </w:r>
      <w:r w:rsidRPr="00673F91">
        <w:rPr>
          <w:rFonts w:ascii="Arial" w:hAnsi="Arial" w:cs="Arial"/>
          <w:sz w:val="20"/>
        </w:rPr>
        <w:t xml:space="preserve"> shall have personal liability for and shall indemnify the Client for any loss, liability, costs (including reasonable legal costs), damages or expenses arising from any breach by the </w:t>
      </w:r>
      <w:r w:rsidR="00D915EA">
        <w:rPr>
          <w:rFonts w:ascii="Arial" w:hAnsi="Arial" w:cs="Arial"/>
          <w:sz w:val="20"/>
        </w:rPr>
        <w:t>Provider</w:t>
      </w:r>
      <w:r w:rsidRPr="00673F91">
        <w:rPr>
          <w:rFonts w:ascii="Arial" w:hAnsi="Arial" w:cs="Arial"/>
          <w:sz w:val="20"/>
        </w:rPr>
        <w:t xml:space="preserve"> or a Substitute engaged by the </w:t>
      </w:r>
      <w:r w:rsidR="00D915EA">
        <w:rPr>
          <w:rFonts w:ascii="Arial" w:hAnsi="Arial" w:cs="Arial"/>
          <w:sz w:val="20"/>
        </w:rPr>
        <w:t>Provider</w:t>
      </w:r>
      <w:r w:rsidRPr="00673F91">
        <w:rPr>
          <w:rFonts w:ascii="Arial" w:hAnsi="Arial" w:cs="Arial"/>
          <w:sz w:val="20"/>
        </w:rPr>
        <w:t xml:space="preserve"> of the </w:t>
      </w:r>
      <w:r w:rsidR="00B673BD">
        <w:rPr>
          <w:rFonts w:ascii="Arial" w:hAnsi="Arial" w:cs="Arial"/>
          <w:sz w:val="20"/>
        </w:rPr>
        <w:t xml:space="preserve">material </w:t>
      </w:r>
      <w:r w:rsidRPr="00673F91">
        <w:rPr>
          <w:rFonts w:ascii="Arial" w:hAnsi="Arial" w:cs="Arial"/>
          <w:sz w:val="20"/>
        </w:rPr>
        <w:t>terms of this agreement including any negligent or reckless act, omission or default in the provision of the Services</w:t>
      </w:r>
      <w:bookmarkEnd w:id="114"/>
      <w:r>
        <w:rPr>
          <w:rFonts w:ascii="Arial" w:hAnsi="Arial" w:cs="Arial"/>
          <w:sz w:val="20"/>
        </w:rPr>
        <w:t>.</w:t>
      </w:r>
    </w:p>
    <w:p w14:paraId="318E8E8D" w14:textId="77777777" w:rsidR="006C4853" w:rsidRPr="00673F91" w:rsidRDefault="00B16AF9">
      <w:pPr>
        <w:pStyle w:val="Heading1"/>
        <w:rPr>
          <w:rFonts w:ascii="Arial" w:hAnsi="Arial" w:cs="Arial"/>
          <w:sz w:val="20"/>
        </w:rPr>
      </w:pPr>
      <w:bookmarkStart w:id="115" w:name="_Toc256000010"/>
      <w:bookmarkStart w:id="116" w:name="_Ref_a801844"/>
      <w:bookmarkStart w:id="117" w:name="_Toc465154931"/>
      <w:bookmarkStart w:id="118" w:name="_Toc100155290"/>
      <w:r w:rsidRPr="00673F91">
        <w:rPr>
          <w:rFonts w:ascii="Arial" w:hAnsi="Arial" w:cs="Arial"/>
          <w:sz w:val="20"/>
        </w:rPr>
        <w:t>Termination</w:t>
      </w:r>
      <w:bookmarkEnd w:id="115"/>
      <w:bookmarkEnd w:id="116"/>
      <w:bookmarkEnd w:id="117"/>
      <w:bookmarkEnd w:id="118"/>
    </w:p>
    <w:p w14:paraId="44FF7C3B" w14:textId="0B0E59BC" w:rsidR="006C4853" w:rsidRPr="00673F91" w:rsidRDefault="00B16AF9">
      <w:pPr>
        <w:pStyle w:val="Heading2"/>
        <w:rPr>
          <w:rFonts w:ascii="Arial" w:hAnsi="Arial" w:cs="Arial"/>
          <w:sz w:val="20"/>
        </w:rPr>
      </w:pPr>
      <w:bookmarkStart w:id="119" w:name="_Ref_a216645"/>
      <w:r w:rsidRPr="00673F91">
        <w:rPr>
          <w:rFonts w:ascii="Arial" w:hAnsi="Arial" w:cs="Arial"/>
          <w:sz w:val="20"/>
        </w:rPr>
        <w:t xml:space="preserve">Notwithstanding the provisions of clause </w:t>
      </w:r>
      <w:r w:rsidRPr="00673F91">
        <w:rPr>
          <w:rFonts w:ascii="Arial" w:hAnsi="Arial" w:cs="Arial"/>
          <w:sz w:val="20"/>
        </w:rPr>
        <w:fldChar w:fldCharType="begin"/>
      </w:r>
      <w:r w:rsidRPr="00673F91">
        <w:rPr>
          <w:rFonts w:ascii="Arial" w:hAnsi="Arial" w:cs="Arial"/>
          <w:sz w:val="20"/>
        </w:rPr>
        <w:instrText xml:space="preserve">REF _Ref_a590601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2.2</w:t>
      </w:r>
      <w:r w:rsidRPr="00673F91">
        <w:rPr>
          <w:rFonts w:ascii="Arial" w:hAnsi="Arial" w:cs="Arial"/>
          <w:sz w:val="20"/>
        </w:rPr>
        <w:fldChar w:fldCharType="end"/>
      </w:r>
      <w:r w:rsidR="003E2250">
        <w:rPr>
          <w:rFonts w:ascii="Arial" w:hAnsi="Arial" w:cs="Arial"/>
          <w:sz w:val="20"/>
        </w:rPr>
        <w:t xml:space="preserve"> and 2.3</w:t>
      </w:r>
      <w:r w:rsidRPr="00673F91">
        <w:rPr>
          <w:rFonts w:ascii="Arial" w:hAnsi="Arial" w:cs="Arial"/>
          <w:sz w:val="20"/>
        </w:rPr>
        <w:t xml:space="preserve">, the Client may terminate the Engagement with immediate effect with no liability to make any further payment to the </w:t>
      </w:r>
      <w:r w:rsidR="00D915EA">
        <w:rPr>
          <w:rFonts w:ascii="Arial" w:hAnsi="Arial" w:cs="Arial"/>
          <w:sz w:val="20"/>
        </w:rPr>
        <w:t>Provider</w:t>
      </w:r>
      <w:r w:rsidRPr="00673F91">
        <w:rPr>
          <w:rFonts w:ascii="Arial" w:hAnsi="Arial" w:cs="Arial"/>
          <w:sz w:val="20"/>
        </w:rPr>
        <w:t xml:space="preserve"> (other than in respect of amounts accrued before the Termination Date) if at any time the </w:t>
      </w:r>
      <w:r w:rsidR="00D915EA">
        <w:rPr>
          <w:rFonts w:ascii="Arial" w:hAnsi="Arial" w:cs="Arial"/>
          <w:sz w:val="20"/>
        </w:rPr>
        <w:t>Provider</w:t>
      </w:r>
      <w:r w:rsidRPr="00673F91">
        <w:rPr>
          <w:rFonts w:ascii="Arial" w:hAnsi="Arial" w:cs="Arial"/>
          <w:sz w:val="20"/>
        </w:rPr>
        <w:t>:</w:t>
      </w:r>
      <w:bookmarkEnd w:id="119"/>
    </w:p>
    <w:p w14:paraId="184DC871" w14:textId="77777777" w:rsidR="006C4853" w:rsidRPr="00673F91" w:rsidRDefault="00B16AF9">
      <w:pPr>
        <w:pStyle w:val="Heading3"/>
        <w:rPr>
          <w:rFonts w:ascii="Arial" w:hAnsi="Arial" w:cs="Arial"/>
          <w:sz w:val="20"/>
        </w:rPr>
      </w:pPr>
      <w:bookmarkStart w:id="120" w:name="_Ref_a890624"/>
      <w:r w:rsidRPr="00673F91">
        <w:rPr>
          <w:rFonts w:ascii="Arial" w:hAnsi="Arial" w:cs="Arial"/>
          <w:sz w:val="20"/>
        </w:rPr>
        <w:t>commits any gross misconduct affecting the Business of the Client;</w:t>
      </w:r>
      <w:bookmarkEnd w:id="120"/>
    </w:p>
    <w:p w14:paraId="7B0F44D4" w14:textId="77777777" w:rsidR="006C4853" w:rsidRPr="00673F91" w:rsidRDefault="00B16AF9">
      <w:pPr>
        <w:pStyle w:val="Heading3"/>
        <w:rPr>
          <w:rFonts w:ascii="Arial" w:hAnsi="Arial" w:cs="Arial"/>
          <w:sz w:val="20"/>
        </w:rPr>
      </w:pPr>
      <w:bookmarkStart w:id="121" w:name="_Ref_a138795"/>
      <w:r w:rsidRPr="00673F91">
        <w:rPr>
          <w:rFonts w:ascii="Arial" w:hAnsi="Arial" w:cs="Arial"/>
          <w:sz w:val="20"/>
        </w:rPr>
        <w:lastRenderedPageBreak/>
        <w:t>commits any serious or repeated breach or non-observance of any of the provisions of this agreement or refuses or neglects to comply with any reasonable and lawful directions of the Client;</w:t>
      </w:r>
      <w:bookmarkEnd w:id="121"/>
    </w:p>
    <w:p w14:paraId="13D0788C" w14:textId="77777777" w:rsidR="006C4853" w:rsidRPr="00673F91" w:rsidRDefault="00B16AF9">
      <w:pPr>
        <w:pStyle w:val="Heading3"/>
        <w:rPr>
          <w:rFonts w:ascii="Arial" w:hAnsi="Arial" w:cs="Arial"/>
          <w:sz w:val="20"/>
        </w:rPr>
      </w:pPr>
      <w:bookmarkStart w:id="122" w:name="_Ref_a627636"/>
      <w:r w:rsidRPr="00673F91">
        <w:rPr>
          <w:rFonts w:ascii="Arial" w:hAnsi="Arial" w:cs="Arial"/>
          <w:sz w:val="20"/>
        </w:rPr>
        <w:t>is convicted of any criminal offence (other than an offence under any road traffic legislation in the United Kingdom or elsewhere for which a fine or non-custodial penalty is imposed);</w:t>
      </w:r>
      <w:bookmarkEnd w:id="122"/>
    </w:p>
    <w:p w14:paraId="3FAD4C54" w14:textId="04157B9A" w:rsidR="006C4853" w:rsidRPr="00673F91" w:rsidRDefault="00B16AF9">
      <w:pPr>
        <w:pStyle w:val="Heading3"/>
        <w:rPr>
          <w:rFonts w:ascii="Arial" w:hAnsi="Arial" w:cs="Arial"/>
          <w:sz w:val="20"/>
        </w:rPr>
      </w:pPr>
      <w:bookmarkStart w:id="123" w:name="_Ref_a151021"/>
      <w:r w:rsidRPr="00673F91">
        <w:rPr>
          <w:rFonts w:ascii="Arial" w:hAnsi="Arial" w:cs="Arial"/>
          <w:sz w:val="20"/>
        </w:rPr>
        <w:t xml:space="preserve">is in the reasonable opinion of the </w:t>
      </w:r>
      <w:r w:rsidR="008814E8" w:rsidRPr="00673F91">
        <w:rPr>
          <w:rFonts w:ascii="Arial" w:hAnsi="Arial" w:cs="Arial"/>
          <w:sz w:val="20"/>
        </w:rPr>
        <w:t>Client</w:t>
      </w:r>
      <w:r w:rsidRPr="00673F91">
        <w:rPr>
          <w:rFonts w:ascii="Arial" w:hAnsi="Arial" w:cs="Arial"/>
          <w:sz w:val="20"/>
        </w:rPr>
        <w:t xml:space="preserve"> negligent or incompetent in the performance of the Services;</w:t>
      </w:r>
      <w:bookmarkEnd w:id="123"/>
    </w:p>
    <w:p w14:paraId="76561891" w14:textId="77777777" w:rsidR="006C4853" w:rsidRPr="00673F91" w:rsidRDefault="00B16AF9">
      <w:pPr>
        <w:pStyle w:val="Heading3"/>
        <w:rPr>
          <w:rFonts w:ascii="Arial" w:hAnsi="Arial" w:cs="Arial"/>
          <w:sz w:val="20"/>
        </w:rPr>
      </w:pPr>
      <w:bookmarkStart w:id="124" w:name="_Ref_a580865"/>
      <w:r w:rsidRPr="00673F91">
        <w:rPr>
          <w:rFonts w:ascii="Arial" w:hAnsi="Arial" w:cs="Arial"/>
          <w:sz w:val="20"/>
        </w:rPr>
        <w:t>is declared bankrupt or makes any arrangement with or for the benefit of their creditors or has a county court administration order made against them under the County Court Act 1984;</w:t>
      </w:r>
      <w:bookmarkEnd w:id="124"/>
    </w:p>
    <w:p w14:paraId="5FF95BA6" w14:textId="77777777" w:rsidR="006C4853" w:rsidRPr="00673F91" w:rsidRDefault="00B16AF9">
      <w:pPr>
        <w:pStyle w:val="Heading3"/>
        <w:rPr>
          <w:rFonts w:ascii="Arial" w:hAnsi="Arial" w:cs="Arial"/>
          <w:sz w:val="20"/>
        </w:rPr>
      </w:pPr>
      <w:bookmarkStart w:id="125" w:name="_Ref531684364"/>
      <w:bookmarkStart w:id="126" w:name="_Ref_a822491"/>
      <w:r w:rsidRPr="00673F91">
        <w:rPr>
          <w:rFonts w:ascii="Arial" w:hAnsi="Arial" w:cs="Arial"/>
          <w:sz w:val="20"/>
        </w:rPr>
        <w:t>dies or is incapacitated (including by reason of illness or accident) from providing the Services for an aggregate period of 10 days in any 52-week consecutive period;</w:t>
      </w:r>
      <w:bookmarkEnd w:id="125"/>
      <w:r w:rsidRPr="00673F91">
        <w:rPr>
          <w:rFonts w:ascii="Arial" w:hAnsi="Arial" w:cs="Arial"/>
          <w:sz w:val="20"/>
        </w:rPr>
        <w:t xml:space="preserve"> </w:t>
      </w:r>
      <w:bookmarkEnd w:id="126"/>
    </w:p>
    <w:p w14:paraId="7C3DDB93" w14:textId="45637104" w:rsidR="006C4853" w:rsidRPr="00673F91" w:rsidRDefault="00B16AF9">
      <w:pPr>
        <w:pStyle w:val="Heading3"/>
        <w:rPr>
          <w:rFonts w:ascii="Arial" w:hAnsi="Arial" w:cs="Arial"/>
          <w:sz w:val="20"/>
        </w:rPr>
      </w:pPr>
      <w:bookmarkStart w:id="127" w:name="_Ref_a918532"/>
      <w:r w:rsidRPr="00673F91">
        <w:rPr>
          <w:rFonts w:ascii="Arial" w:hAnsi="Arial" w:cs="Arial"/>
          <w:sz w:val="20"/>
        </w:rPr>
        <w:t xml:space="preserve">commits any fraud or dishonesty or acts in any manner which in the opinion of the Client brings or is likely to bring the </w:t>
      </w:r>
      <w:r w:rsidR="00D915EA">
        <w:rPr>
          <w:rFonts w:ascii="Arial" w:hAnsi="Arial" w:cs="Arial"/>
          <w:sz w:val="20"/>
        </w:rPr>
        <w:t>Provider</w:t>
      </w:r>
      <w:r w:rsidRPr="00673F91">
        <w:rPr>
          <w:rFonts w:ascii="Arial" w:hAnsi="Arial" w:cs="Arial"/>
          <w:sz w:val="20"/>
        </w:rPr>
        <w:t xml:space="preserve"> or the Client into disrepute or is materially adverse to the interests of the Client;</w:t>
      </w:r>
      <w:bookmarkEnd w:id="127"/>
    </w:p>
    <w:p w14:paraId="6C1D824C" w14:textId="77777777" w:rsidR="006C4853" w:rsidRPr="00673F91" w:rsidRDefault="00B16AF9">
      <w:pPr>
        <w:pStyle w:val="Heading3"/>
        <w:rPr>
          <w:rFonts w:ascii="Arial" w:hAnsi="Arial" w:cs="Arial"/>
          <w:sz w:val="20"/>
        </w:rPr>
      </w:pPr>
      <w:bookmarkStart w:id="128" w:name="_Ref_a616762"/>
      <w:r w:rsidRPr="00673F91">
        <w:rPr>
          <w:rFonts w:ascii="Arial" w:hAnsi="Arial" w:cs="Arial"/>
          <w:sz w:val="20"/>
        </w:rPr>
        <w:t>commits any breach of the Client's policies and procedures; or</w:t>
      </w:r>
      <w:bookmarkEnd w:id="128"/>
    </w:p>
    <w:p w14:paraId="431C8D07" w14:textId="77777777" w:rsidR="006C4853" w:rsidRPr="00673F91" w:rsidRDefault="00B16AF9">
      <w:pPr>
        <w:pStyle w:val="Heading3"/>
        <w:rPr>
          <w:rFonts w:ascii="Arial" w:hAnsi="Arial" w:cs="Arial"/>
          <w:sz w:val="20"/>
        </w:rPr>
      </w:pPr>
      <w:bookmarkStart w:id="129" w:name="_Ref_a596219"/>
      <w:r w:rsidRPr="00673F91">
        <w:rPr>
          <w:rFonts w:ascii="Arial" w:hAnsi="Arial" w:cs="Arial"/>
          <w:sz w:val="20"/>
        </w:rPr>
        <w:t>commits any offence under the Bribery Act 2010.</w:t>
      </w:r>
      <w:bookmarkEnd w:id="129"/>
    </w:p>
    <w:p w14:paraId="395B2347" w14:textId="1BE423A6" w:rsidR="006C4853" w:rsidRPr="00673F91" w:rsidRDefault="00B16AF9">
      <w:pPr>
        <w:pStyle w:val="Heading3"/>
        <w:rPr>
          <w:rFonts w:ascii="Arial" w:hAnsi="Arial" w:cs="Arial"/>
          <w:sz w:val="20"/>
        </w:rPr>
      </w:pPr>
      <w:r w:rsidRPr="00673F91">
        <w:rPr>
          <w:rFonts w:ascii="Arial" w:hAnsi="Arial" w:cs="Arial"/>
          <w:sz w:val="20"/>
        </w:rPr>
        <w:t xml:space="preserve">The rights of the Client under clause </w:t>
      </w:r>
      <w:r w:rsidRPr="00673F91">
        <w:rPr>
          <w:rFonts w:ascii="Arial" w:hAnsi="Arial" w:cs="Arial"/>
          <w:sz w:val="20"/>
        </w:rPr>
        <w:fldChar w:fldCharType="begin"/>
      </w:r>
      <w:r w:rsidRPr="00673F91">
        <w:rPr>
          <w:rFonts w:ascii="Arial" w:hAnsi="Arial" w:cs="Arial"/>
          <w:sz w:val="20"/>
        </w:rPr>
        <w:instrText xml:space="preserve">REF _Ref_a216645 \h \w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11.1</w:t>
      </w:r>
      <w:r w:rsidRPr="00673F91">
        <w:rPr>
          <w:rFonts w:ascii="Arial" w:hAnsi="Arial" w:cs="Arial"/>
          <w:sz w:val="20"/>
        </w:rPr>
        <w:fldChar w:fldCharType="end"/>
      </w:r>
      <w:r w:rsidRPr="00673F91">
        <w:rPr>
          <w:rFonts w:ascii="Arial" w:hAnsi="Arial" w:cs="Arial"/>
          <w:sz w:val="20"/>
        </w:rPr>
        <w:t xml:space="preserve"> are without prejudice to any other rights that it might have at law to terminate the Engagement or to accept any breach of this agreement on the part of the </w:t>
      </w:r>
      <w:r w:rsidR="00D915EA">
        <w:rPr>
          <w:rFonts w:ascii="Arial" w:hAnsi="Arial" w:cs="Arial"/>
          <w:sz w:val="20"/>
        </w:rPr>
        <w:t>Provider</w:t>
      </w:r>
      <w:r w:rsidRPr="00673F91">
        <w:rPr>
          <w:rFonts w:ascii="Arial" w:hAnsi="Arial" w:cs="Arial"/>
          <w:sz w:val="20"/>
        </w:rPr>
        <w:t xml:space="preserve"> as having brought the agreement to an end. Any delay by the Client in exercising its rights to terminate shall not constitute a waiver of these rights.</w:t>
      </w:r>
    </w:p>
    <w:p w14:paraId="78653D8C" w14:textId="7E2EFA17" w:rsidR="006C4853" w:rsidRPr="00673F91" w:rsidRDefault="00B16AF9">
      <w:pPr>
        <w:pStyle w:val="Heading2"/>
        <w:rPr>
          <w:rFonts w:ascii="Arial" w:hAnsi="Arial" w:cs="Arial"/>
          <w:sz w:val="20"/>
        </w:rPr>
      </w:pPr>
      <w:bookmarkStart w:id="130" w:name="_Ref_a741085"/>
      <w:r w:rsidRPr="00673F91">
        <w:rPr>
          <w:rFonts w:ascii="Arial" w:hAnsi="Arial" w:cs="Arial"/>
          <w:sz w:val="20"/>
        </w:rPr>
        <w:t xml:space="preserve">The rights of the Client under clause </w:t>
      </w:r>
      <w:r w:rsidRPr="00673F91">
        <w:rPr>
          <w:rFonts w:ascii="Arial" w:hAnsi="Arial" w:cs="Arial"/>
          <w:sz w:val="20"/>
        </w:rPr>
        <w:fldChar w:fldCharType="begin"/>
      </w:r>
      <w:r w:rsidRPr="00673F91">
        <w:rPr>
          <w:rFonts w:ascii="Arial" w:hAnsi="Arial" w:cs="Arial"/>
          <w:sz w:val="20"/>
        </w:rPr>
        <w:instrText xml:space="preserve">REF _Ref_a216645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11.1</w:t>
      </w:r>
      <w:r w:rsidRPr="00673F91">
        <w:rPr>
          <w:rFonts w:ascii="Arial" w:hAnsi="Arial" w:cs="Arial"/>
          <w:sz w:val="20"/>
        </w:rPr>
        <w:fldChar w:fldCharType="end"/>
      </w:r>
      <w:r w:rsidRPr="00673F91">
        <w:rPr>
          <w:rFonts w:ascii="Arial" w:hAnsi="Arial" w:cs="Arial"/>
          <w:sz w:val="20"/>
        </w:rPr>
        <w:t xml:space="preserve"> are without prejudice to any other rights that it might have at law to terminate the Engagement or to accept any breach of this agreement on the part of the </w:t>
      </w:r>
      <w:r w:rsidR="00D915EA">
        <w:rPr>
          <w:rFonts w:ascii="Arial" w:hAnsi="Arial" w:cs="Arial"/>
          <w:sz w:val="20"/>
        </w:rPr>
        <w:t>Provider</w:t>
      </w:r>
      <w:r w:rsidRPr="00673F91">
        <w:rPr>
          <w:rFonts w:ascii="Arial" w:hAnsi="Arial" w:cs="Arial"/>
          <w:sz w:val="20"/>
        </w:rPr>
        <w:t xml:space="preserve"> as having brought the agreement to an end. Any delay by the Client in exercising its rights to terminate shall not constitute a waiver of these rights.</w:t>
      </w:r>
      <w:bookmarkEnd w:id="130"/>
    </w:p>
    <w:p w14:paraId="5EF70D22" w14:textId="77777777" w:rsidR="006C4853" w:rsidRPr="00673F91" w:rsidRDefault="00B16AF9">
      <w:pPr>
        <w:pStyle w:val="Heading1"/>
        <w:rPr>
          <w:rFonts w:ascii="Arial" w:hAnsi="Arial" w:cs="Arial"/>
          <w:sz w:val="20"/>
        </w:rPr>
      </w:pPr>
      <w:bookmarkStart w:id="131" w:name="_Toc256000011"/>
      <w:bookmarkStart w:id="132" w:name="_Ref_a968741"/>
      <w:bookmarkStart w:id="133" w:name="_Toc465154932"/>
      <w:bookmarkStart w:id="134" w:name="_Toc100155291"/>
      <w:r w:rsidRPr="00673F91">
        <w:rPr>
          <w:rFonts w:ascii="Arial" w:hAnsi="Arial" w:cs="Arial"/>
          <w:sz w:val="20"/>
        </w:rPr>
        <w:t>Obligations on termination</w:t>
      </w:r>
      <w:bookmarkEnd w:id="131"/>
      <w:bookmarkEnd w:id="132"/>
      <w:bookmarkEnd w:id="133"/>
      <w:bookmarkEnd w:id="134"/>
    </w:p>
    <w:p w14:paraId="46BFB322" w14:textId="53369D9F" w:rsidR="006C4853" w:rsidRPr="00673F91" w:rsidRDefault="00B16AF9">
      <w:pPr>
        <w:pStyle w:val="Bodysubclause"/>
        <w:rPr>
          <w:rFonts w:ascii="Arial" w:hAnsi="Arial" w:cs="Arial"/>
          <w:sz w:val="20"/>
        </w:rPr>
      </w:pPr>
      <w:bookmarkStart w:id="135" w:name="_Ref_a363951"/>
      <w:r w:rsidRPr="00673F91">
        <w:rPr>
          <w:rFonts w:ascii="Arial" w:hAnsi="Arial" w:cs="Arial"/>
          <w:sz w:val="20"/>
        </w:rPr>
        <w:t xml:space="preserve">On the Termination Date the </w:t>
      </w:r>
      <w:r w:rsidR="00D915EA">
        <w:rPr>
          <w:rFonts w:ascii="Arial" w:hAnsi="Arial" w:cs="Arial"/>
          <w:sz w:val="20"/>
        </w:rPr>
        <w:t>Provider</w:t>
      </w:r>
      <w:r w:rsidRPr="00673F91">
        <w:rPr>
          <w:rFonts w:ascii="Arial" w:hAnsi="Arial" w:cs="Arial"/>
          <w:sz w:val="20"/>
        </w:rPr>
        <w:t xml:space="preserve"> shall:</w:t>
      </w:r>
      <w:bookmarkEnd w:id="135"/>
    </w:p>
    <w:p w14:paraId="4347FAC4" w14:textId="77777777" w:rsidR="006C4853" w:rsidRPr="00673F91" w:rsidRDefault="00B16AF9" w:rsidP="00092494">
      <w:pPr>
        <w:pStyle w:val="Heading3"/>
        <w:rPr>
          <w:rFonts w:ascii="Arial" w:hAnsi="Arial" w:cs="Arial"/>
          <w:sz w:val="20"/>
        </w:rPr>
      </w:pPr>
      <w:bookmarkStart w:id="136" w:name="_Ref_a178324"/>
      <w:r w:rsidRPr="00673F91">
        <w:rPr>
          <w:rFonts w:ascii="Arial" w:hAnsi="Arial" w:cs="Arial"/>
          <w:sz w:val="20"/>
        </w:rPr>
        <w:t>immediately deliver to the Client all Client Property and original Confidential Information in their possession or under their control;</w:t>
      </w:r>
      <w:bookmarkEnd w:id="136"/>
    </w:p>
    <w:p w14:paraId="3B6BFBC2" w14:textId="3B38FA95" w:rsidR="006C4853" w:rsidRPr="00673F91" w:rsidRDefault="00B16AF9" w:rsidP="00092494">
      <w:pPr>
        <w:pStyle w:val="Heading3"/>
        <w:rPr>
          <w:rFonts w:ascii="Arial" w:hAnsi="Arial" w:cs="Arial"/>
          <w:sz w:val="20"/>
        </w:rPr>
      </w:pPr>
      <w:bookmarkStart w:id="137" w:name="_Ref_a1000785"/>
      <w:r w:rsidRPr="00673F91">
        <w:rPr>
          <w:rFonts w:ascii="Arial" w:hAnsi="Arial" w:cs="Arial"/>
          <w:sz w:val="20"/>
        </w:rPr>
        <w:t xml:space="preserve">subject to the Client's data retention guidelines, irretrievably delete on that the </w:t>
      </w:r>
      <w:r w:rsidR="00D915EA">
        <w:rPr>
          <w:rFonts w:ascii="Arial" w:hAnsi="Arial" w:cs="Arial"/>
          <w:sz w:val="20"/>
        </w:rPr>
        <w:t>provider</w:t>
      </w:r>
      <w:r w:rsidRPr="00673F91">
        <w:rPr>
          <w:rFonts w:ascii="Arial" w:hAnsi="Arial" w:cs="Arial"/>
          <w:sz w:val="20"/>
        </w:rPr>
        <w:t xml:space="preserve"> will indemnify the company against all claims other than those arising out of the company's negligence or wilful default. any information relating to the Business of the Client stored on any magnetic or optical disk or memory (including but not limited to any Confidential Information) and all matter derived from such sources which is in their possession or under their </w:t>
      </w:r>
      <w:r w:rsidRPr="00673F91">
        <w:rPr>
          <w:rFonts w:ascii="Arial" w:hAnsi="Arial" w:cs="Arial"/>
          <w:sz w:val="20"/>
        </w:rPr>
        <w:lastRenderedPageBreak/>
        <w:t>control outside the premises of the Client. This obligation includes requiring any Substitute to delete such information where applicable. For the avoidance of doubt, the contact details of business contacts made during the Engagement are regarded as Confidential Information and, as such, must be deleted from personal social or professional networking accounts; and</w:t>
      </w:r>
      <w:bookmarkEnd w:id="137"/>
    </w:p>
    <w:p w14:paraId="38A6110D" w14:textId="71C4BA26" w:rsidR="006C4853" w:rsidRPr="00673F91" w:rsidRDefault="00B16AF9" w:rsidP="00092494">
      <w:pPr>
        <w:pStyle w:val="Heading3"/>
        <w:rPr>
          <w:rFonts w:ascii="Arial" w:hAnsi="Arial" w:cs="Arial"/>
          <w:sz w:val="20"/>
        </w:rPr>
      </w:pPr>
      <w:bookmarkStart w:id="138" w:name="_Ref_a313742"/>
      <w:r w:rsidRPr="00673F91">
        <w:rPr>
          <w:rFonts w:ascii="Arial" w:hAnsi="Arial" w:cs="Arial"/>
          <w:sz w:val="20"/>
        </w:rPr>
        <w:t xml:space="preserve">provide a signed statement that they have complied fully with their obligations under this clause </w:t>
      </w:r>
      <w:r w:rsidRPr="00673F91">
        <w:rPr>
          <w:rFonts w:ascii="Arial" w:hAnsi="Arial" w:cs="Arial"/>
          <w:sz w:val="20"/>
        </w:rPr>
        <w:fldChar w:fldCharType="begin"/>
      </w:r>
      <w:r w:rsidRPr="00673F91">
        <w:rPr>
          <w:rFonts w:ascii="Arial" w:hAnsi="Arial" w:cs="Arial"/>
          <w:sz w:val="20"/>
        </w:rPr>
        <w:instrText xml:space="preserve">REF _Ref_a968741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12</w:t>
      </w:r>
      <w:r w:rsidRPr="00673F91">
        <w:rPr>
          <w:rFonts w:ascii="Arial" w:hAnsi="Arial" w:cs="Arial"/>
          <w:sz w:val="20"/>
        </w:rPr>
        <w:fldChar w:fldCharType="end"/>
      </w:r>
      <w:r w:rsidRPr="00673F91">
        <w:rPr>
          <w:rFonts w:ascii="Arial" w:hAnsi="Arial" w:cs="Arial"/>
          <w:sz w:val="20"/>
        </w:rPr>
        <w:t>, together with such evidence of compliance as the Client may reasonably request.</w:t>
      </w:r>
      <w:bookmarkEnd w:id="138"/>
    </w:p>
    <w:p w14:paraId="55E8F5D0" w14:textId="77777777" w:rsidR="006C4853" w:rsidRPr="00673F91" w:rsidRDefault="00B16AF9">
      <w:pPr>
        <w:pStyle w:val="Heading1"/>
        <w:rPr>
          <w:rFonts w:ascii="Arial" w:hAnsi="Arial" w:cs="Arial"/>
          <w:sz w:val="20"/>
        </w:rPr>
      </w:pPr>
      <w:bookmarkStart w:id="139" w:name="_Toc256000012"/>
      <w:bookmarkStart w:id="140" w:name="_Ref_a267819"/>
      <w:bookmarkStart w:id="141" w:name="_Toc465154933"/>
      <w:bookmarkStart w:id="142" w:name="_Toc100155292"/>
      <w:r w:rsidRPr="00673F91">
        <w:rPr>
          <w:rFonts w:ascii="Arial" w:hAnsi="Arial" w:cs="Arial"/>
          <w:sz w:val="20"/>
        </w:rPr>
        <w:t>Status</w:t>
      </w:r>
      <w:bookmarkEnd w:id="139"/>
      <w:bookmarkEnd w:id="140"/>
      <w:bookmarkEnd w:id="141"/>
      <w:bookmarkEnd w:id="142"/>
    </w:p>
    <w:p w14:paraId="652B2173" w14:textId="730FF130" w:rsidR="006C4853" w:rsidRPr="00673F91" w:rsidRDefault="00B16AF9">
      <w:pPr>
        <w:pStyle w:val="Heading2"/>
        <w:rPr>
          <w:rFonts w:ascii="Arial" w:hAnsi="Arial" w:cs="Arial"/>
          <w:sz w:val="20"/>
        </w:rPr>
      </w:pPr>
      <w:bookmarkStart w:id="143" w:name="_Ref_a466719"/>
      <w:r w:rsidRPr="00673F91">
        <w:rPr>
          <w:rFonts w:ascii="Arial" w:hAnsi="Arial" w:cs="Arial"/>
          <w:sz w:val="20"/>
        </w:rPr>
        <w:t xml:space="preserve">The relationship of the </w:t>
      </w:r>
      <w:r w:rsidR="00D915EA">
        <w:rPr>
          <w:rFonts w:ascii="Arial" w:hAnsi="Arial" w:cs="Arial"/>
          <w:sz w:val="20"/>
        </w:rPr>
        <w:t>Provider</w:t>
      </w:r>
      <w:r w:rsidRPr="00673F91">
        <w:rPr>
          <w:rFonts w:ascii="Arial" w:hAnsi="Arial" w:cs="Arial"/>
          <w:sz w:val="20"/>
        </w:rPr>
        <w:t xml:space="preserve"> to the Client will be that of independent contractor and nothing in this agreement shall render them an employee, worker, agent or partner of the Client and the </w:t>
      </w:r>
      <w:r w:rsidR="00D915EA">
        <w:rPr>
          <w:rFonts w:ascii="Arial" w:hAnsi="Arial" w:cs="Arial"/>
          <w:sz w:val="20"/>
        </w:rPr>
        <w:t>Provider</w:t>
      </w:r>
      <w:r w:rsidRPr="00673F91">
        <w:rPr>
          <w:rFonts w:ascii="Arial" w:hAnsi="Arial" w:cs="Arial"/>
          <w:sz w:val="20"/>
        </w:rPr>
        <w:t xml:space="preserve"> shall not hold themselves out as such.</w:t>
      </w:r>
      <w:bookmarkEnd w:id="143"/>
    </w:p>
    <w:p w14:paraId="42AF2067" w14:textId="1C12B2CC" w:rsidR="006C4853" w:rsidRPr="00673F91" w:rsidRDefault="00B16AF9">
      <w:pPr>
        <w:pStyle w:val="Heading2"/>
        <w:rPr>
          <w:rFonts w:ascii="Arial" w:hAnsi="Arial" w:cs="Arial"/>
          <w:sz w:val="20"/>
        </w:rPr>
      </w:pPr>
      <w:bookmarkStart w:id="144" w:name="_Ref_a135598"/>
      <w:r w:rsidRPr="00673F91">
        <w:rPr>
          <w:rFonts w:ascii="Arial" w:hAnsi="Arial" w:cs="Arial"/>
          <w:sz w:val="20"/>
        </w:rPr>
        <w:t xml:space="preserve">This agreement constitutes a contract for the provision of services and not a contract of employment and accordingly the </w:t>
      </w:r>
      <w:r w:rsidR="00D915EA">
        <w:rPr>
          <w:rFonts w:ascii="Arial" w:hAnsi="Arial" w:cs="Arial"/>
          <w:sz w:val="20"/>
        </w:rPr>
        <w:t>Provider</w:t>
      </w:r>
      <w:r w:rsidRPr="00673F91">
        <w:rPr>
          <w:rFonts w:ascii="Arial" w:hAnsi="Arial" w:cs="Arial"/>
          <w:sz w:val="20"/>
        </w:rPr>
        <w:t xml:space="preserve"> shall be fully responsible for and shall indemnify the Client for and in respect of:</w:t>
      </w:r>
      <w:bookmarkEnd w:id="144"/>
    </w:p>
    <w:p w14:paraId="537AF146" w14:textId="3882088E" w:rsidR="006C4853" w:rsidRPr="00673F91" w:rsidRDefault="00B16AF9">
      <w:pPr>
        <w:pStyle w:val="Heading3"/>
        <w:rPr>
          <w:rFonts w:ascii="Arial" w:hAnsi="Arial" w:cs="Arial"/>
          <w:sz w:val="20"/>
        </w:rPr>
      </w:pPr>
      <w:bookmarkStart w:id="145" w:name="_Ref_a174748"/>
      <w:r w:rsidRPr="00673F91">
        <w:rPr>
          <w:rFonts w:ascii="Arial" w:hAnsi="Arial" w:cs="Arial"/>
          <w:sz w:val="20"/>
        </w:rPr>
        <w:t xml:space="preserve">any income tax, National Insurance and social security contributions and any other liability, deduction, contribution, assessment or claim arising from or made in connection with the performance of the Services, where the recovery is not prohibited by law. The </w:t>
      </w:r>
      <w:r w:rsidR="00D915EA">
        <w:rPr>
          <w:rFonts w:ascii="Arial" w:hAnsi="Arial" w:cs="Arial"/>
          <w:sz w:val="20"/>
        </w:rPr>
        <w:t>Provider</w:t>
      </w:r>
      <w:r w:rsidRPr="00673F91">
        <w:rPr>
          <w:rFonts w:ascii="Arial" w:hAnsi="Arial" w:cs="Arial"/>
          <w:sz w:val="20"/>
        </w:rPr>
        <w:t xml:space="preserve"> shall further indemnify the Client against all reasonable costs, expenses and any penalty, fine or interest incurred or payable by the Client in connection with or in consequence of any such liability, deduction, contribution, assessment or claim other than where the latter arise out of the Client’s negligence or wilful default;</w:t>
      </w:r>
      <w:bookmarkEnd w:id="145"/>
      <w:r w:rsidRPr="00673F91">
        <w:rPr>
          <w:rFonts w:ascii="Arial" w:hAnsi="Arial" w:cs="Arial"/>
          <w:sz w:val="20"/>
        </w:rPr>
        <w:t xml:space="preserve"> and</w:t>
      </w:r>
    </w:p>
    <w:p w14:paraId="2E86ECD0" w14:textId="6C4957D0" w:rsidR="006C4853" w:rsidRPr="00673F91" w:rsidRDefault="00B16AF9">
      <w:pPr>
        <w:pStyle w:val="Heading3"/>
        <w:rPr>
          <w:rFonts w:ascii="Arial" w:hAnsi="Arial" w:cs="Arial"/>
          <w:sz w:val="20"/>
        </w:rPr>
      </w:pPr>
      <w:bookmarkStart w:id="146" w:name="_Ref_a954484"/>
      <w:r w:rsidRPr="00673F91">
        <w:rPr>
          <w:rFonts w:ascii="Arial" w:hAnsi="Arial" w:cs="Arial"/>
          <w:sz w:val="20"/>
        </w:rPr>
        <w:t xml:space="preserve">any liability arising from any employment-related claim or any claim based on worker status (including reasonable costs and expenses) brought by the </w:t>
      </w:r>
      <w:r w:rsidR="00D915EA">
        <w:rPr>
          <w:rFonts w:ascii="Arial" w:hAnsi="Arial" w:cs="Arial"/>
          <w:sz w:val="20"/>
        </w:rPr>
        <w:t>Provider</w:t>
      </w:r>
      <w:r w:rsidRPr="00673F91">
        <w:rPr>
          <w:rFonts w:ascii="Arial" w:hAnsi="Arial" w:cs="Arial"/>
          <w:sz w:val="20"/>
        </w:rPr>
        <w:t xml:space="preserve"> or any Substitute against the Client arising out of or in connection with the provision of the Services, except where such claim is as a result of any act or omission of the Client.</w:t>
      </w:r>
      <w:bookmarkEnd w:id="146"/>
    </w:p>
    <w:p w14:paraId="0937AE00" w14:textId="28D5BC5F" w:rsidR="006C4853" w:rsidRPr="00673F91" w:rsidRDefault="00B16AF9">
      <w:pPr>
        <w:pStyle w:val="Heading2"/>
        <w:rPr>
          <w:rFonts w:ascii="Arial" w:hAnsi="Arial" w:cs="Arial"/>
          <w:sz w:val="20"/>
        </w:rPr>
      </w:pPr>
      <w:bookmarkStart w:id="147" w:name="_Ref_a143688"/>
      <w:r w:rsidRPr="00673F91">
        <w:rPr>
          <w:rFonts w:ascii="Arial" w:hAnsi="Arial" w:cs="Arial"/>
          <w:sz w:val="20"/>
        </w:rPr>
        <w:t xml:space="preserve">The Client may at its option satisfy such indemnity (in whole or in part) by way of deduction from any payments due to the </w:t>
      </w:r>
      <w:r w:rsidR="00D915EA">
        <w:rPr>
          <w:rFonts w:ascii="Arial" w:hAnsi="Arial" w:cs="Arial"/>
          <w:sz w:val="20"/>
        </w:rPr>
        <w:t>Provider</w:t>
      </w:r>
      <w:r w:rsidRPr="00673F91">
        <w:rPr>
          <w:rFonts w:ascii="Arial" w:hAnsi="Arial" w:cs="Arial"/>
          <w:sz w:val="20"/>
        </w:rPr>
        <w:t>.</w:t>
      </w:r>
      <w:bookmarkEnd w:id="147"/>
    </w:p>
    <w:p w14:paraId="381ADF96" w14:textId="77777777" w:rsidR="006C4853" w:rsidRPr="00673F91" w:rsidRDefault="00B16AF9">
      <w:pPr>
        <w:pStyle w:val="Heading1"/>
        <w:rPr>
          <w:rFonts w:ascii="Arial" w:hAnsi="Arial" w:cs="Arial"/>
          <w:sz w:val="20"/>
        </w:rPr>
      </w:pPr>
      <w:bookmarkStart w:id="148" w:name="_Toc256000013"/>
      <w:bookmarkStart w:id="149" w:name="_Ref_a573532"/>
      <w:bookmarkStart w:id="150" w:name="_Toc465154934"/>
      <w:bookmarkStart w:id="151" w:name="_Toc100155293"/>
      <w:r w:rsidRPr="00673F91">
        <w:rPr>
          <w:rFonts w:ascii="Arial" w:hAnsi="Arial" w:cs="Arial"/>
          <w:sz w:val="20"/>
        </w:rPr>
        <w:t>Notices</w:t>
      </w:r>
      <w:bookmarkEnd w:id="148"/>
      <w:bookmarkEnd w:id="149"/>
      <w:bookmarkEnd w:id="150"/>
      <w:bookmarkEnd w:id="151"/>
    </w:p>
    <w:p w14:paraId="7A00500F" w14:textId="77777777" w:rsidR="006C4853" w:rsidRPr="00673F91" w:rsidRDefault="00B16AF9" w:rsidP="00235B9B">
      <w:pPr>
        <w:pStyle w:val="Heading2"/>
        <w:rPr>
          <w:rFonts w:ascii="Arial" w:hAnsi="Arial" w:cs="Arial"/>
          <w:sz w:val="20"/>
        </w:rPr>
      </w:pPr>
      <w:bookmarkStart w:id="152" w:name="_Ref_a456627"/>
      <w:r w:rsidRPr="00673F91">
        <w:rPr>
          <w:rFonts w:ascii="Arial" w:hAnsi="Arial" w:cs="Arial"/>
          <w:sz w:val="20"/>
        </w:rPr>
        <w:t>Any notice given to a party under or in connection with this agreement shall be in writing and shall be:</w:t>
      </w:r>
      <w:bookmarkEnd w:id="152"/>
    </w:p>
    <w:p w14:paraId="790C5618" w14:textId="77777777" w:rsidR="006C4853" w:rsidRPr="00673F91" w:rsidRDefault="00B16AF9" w:rsidP="00235B9B">
      <w:pPr>
        <w:pStyle w:val="Heading3"/>
        <w:rPr>
          <w:rFonts w:ascii="Arial" w:hAnsi="Arial" w:cs="Arial"/>
          <w:sz w:val="20"/>
        </w:rPr>
      </w:pPr>
      <w:bookmarkStart w:id="153" w:name="_Ref_a455707"/>
      <w:r w:rsidRPr="00673F91">
        <w:rPr>
          <w:rFonts w:ascii="Arial" w:hAnsi="Arial" w:cs="Arial"/>
          <w:sz w:val="20"/>
        </w:rPr>
        <w:t>delivered by hand or by pre-paid first-class post or other next working day delivery service at the address given in this agreement or as otherwise notified in writing to the other party</w:t>
      </w:r>
      <w:bookmarkEnd w:id="153"/>
      <w:r w:rsidRPr="00673F91">
        <w:rPr>
          <w:rFonts w:ascii="Arial" w:hAnsi="Arial" w:cs="Arial"/>
          <w:sz w:val="20"/>
        </w:rPr>
        <w:t>; or</w:t>
      </w:r>
    </w:p>
    <w:p w14:paraId="694FC04A" w14:textId="77777777" w:rsidR="006C4853" w:rsidRPr="00673F91" w:rsidRDefault="00B16AF9" w:rsidP="00235B9B">
      <w:pPr>
        <w:pStyle w:val="Heading3"/>
        <w:rPr>
          <w:rFonts w:ascii="Arial" w:hAnsi="Arial" w:cs="Arial"/>
          <w:sz w:val="20"/>
        </w:rPr>
      </w:pPr>
      <w:r w:rsidRPr="00673F91">
        <w:rPr>
          <w:rFonts w:ascii="Arial" w:hAnsi="Arial" w:cs="Arial"/>
          <w:sz w:val="20"/>
        </w:rPr>
        <w:t>sent by email to the following addresses (or an address substituted in writing by the party to be served):</w:t>
      </w:r>
    </w:p>
    <w:p w14:paraId="6E664E8D" w14:textId="3F1AC2E1" w:rsidR="00B16AF9" w:rsidRPr="00B76E25" w:rsidRDefault="00B16AF9" w:rsidP="00235B9B">
      <w:pPr>
        <w:pStyle w:val="Heading4"/>
        <w:rPr>
          <w:rFonts w:ascii="Arial" w:hAnsi="Arial" w:cs="Arial"/>
          <w:sz w:val="20"/>
        </w:rPr>
      </w:pPr>
      <w:r w:rsidRPr="00B76E25">
        <w:rPr>
          <w:rFonts w:ascii="Arial" w:hAnsi="Arial" w:cs="Arial"/>
          <w:sz w:val="20"/>
        </w:rPr>
        <w:lastRenderedPageBreak/>
        <w:t xml:space="preserve">Client: </w:t>
      </w:r>
      <w:r w:rsidR="00A84324" w:rsidRPr="0006787F">
        <w:rPr>
          <w:rFonts w:ascii="Arial" w:hAnsi="Arial" w:cs="Arial"/>
          <w:sz w:val="20"/>
          <w:highlight w:val="yellow"/>
        </w:rPr>
        <w:t>INSERT EMAIL ADDRESS</w:t>
      </w:r>
    </w:p>
    <w:p w14:paraId="56367D0F" w14:textId="4FFFF2F7" w:rsidR="006C4853" w:rsidRPr="00B76E25" w:rsidRDefault="00D915EA" w:rsidP="00235B9B">
      <w:pPr>
        <w:pStyle w:val="Heading4"/>
        <w:rPr>
          <w:rFonts w:ascii="Arial" w:hAnsi="Arial" w:cs="Arial"/>
          <w:sz w:val="20"/>
        </w:rPr>
      </w:pPr>
      <w:r>
        <w:rPr>
          <w:rFonts w:ascii="Arial" w:hAnsi="Arial" w:cs="Arial"/>
          <w:sz w:val="20"/>
        </w:rPr>
        <w:t>Provider</w:t>
      </w:r>
      <w:r w:rsidR="00B16AF9" w:rsidRPr="00B76E25">
        <w:rPr>
          <w:rFonts w:ascii="Arial" w:hAnsi="Arial" w:cs="Arial"/>
          <w:sz w:val="20"/>
        </w:rPr>
        <w:t>:</w:t>
      </w:r>
      <w:r w:rsidR="000E2FDF" w:rsidRPr="00B76E25">
        <w:rPr>
          <w:rFonts w:ascii="Arial" w:hAnsi="Arial" w:cs="Arial"/>
          <w:sz w:val="20"/>
        </w:rPr>
        <w:t xml:space="preserve"> </w:t>
      </w:r>
      <w:r w:rsidR="0006787F" w:rsidRPr="0006787F">
        <w:rPr>
          <w:rFonts w:ascii="Arial" w:hAnsi="Arial" w:cs="Arial"/>
          <w:sz w:val="20"/>
          <w:highlight w:val="yellow"/>
        </w:rPr>
        <w:t xml:space="preserve">INSERT </w:t>
      </w:r>
      <w:r w:rsidR="007859C8" w:rsidRPr="0006787F">
        <w:rPr>
          <w:rFonts w:ascii="Arial" w:hAnsi="Arial" w:cs="Arial"/>
          <w:sz w:val="20"/>
          <w:highlight w:val="yellow"/>
        </w:rPr>
        <w:t>EMAIL ADDRESS</w:t>
      </w:r>
    </w:p>
    <w:p w14:paraId="03689ADE" w14:textId="77777777" w:rsidR="006C4853" w:rsidRPr="00673F91" w:rsidRDefault="00B16AF9">
      <w:pPr>
        <w:pStyle w:val="Heading2"/>
        <w:rPr>
          <w:rFonts w:ascii="Arial" w:hAnsi="Arial" w:cs="Arial"/>
          <w:sz w:val="20"/>
        </w:rPr>
      </w:pPr>
      <w:bookmarkStart w:id="154" w:name="_Ref_a416510"/>
      <w:r w:rsidRPr="00673F91">
        <w:rPr>
          <w:rFonts w:ascii="Arial" w:hAnsi="Arial" w:cs="Arial"/>
          <w:sz w:val="20"/>
        </w:rPr>
        <w:t>Unless proven otherwise, any notice shall be deemed to have been received:</w:t>
      </w:r>
      <w:bookmarkEnd w:id="154"/>
    </w:p>
    <w:p w14:paraId="5F09F822" w14:textId="77777777" w:rsidR="006C4853" w:rsidRPr="00673F91" w:rsidRDefault="00B16AF9" w:rsidP="00614152">
      <w:pPr>
        <w:pStyle w:val="Heading3"/>
        <w:rPr>
          <w:rFonts w:ascii="Arial" w:hAnsi="Arial" w:cs="Arial"/>
          <w:sz w:val="20"/>
        </w:rPr>
      </w:pPr>
      <w:r w:rsidRPr="00673F91">
        <w:rPr>
          <w:rFonts w:ascii="Arial" w:hAnsi="Arial" w:cs="Arial"/>
          <w:sz w:val="20"/>
        </w:rPr>
        <w:t>if delivered by hand, at the time the notice is left at the address given in this agreement or given to the addressee;</w:t>
      </w:r>
    </w:p>
    <w:p w14:paraId="1C81271E" w14:textId="77777777" w:rsidR="006C4853" w:rsidRPr="00673F91" w:rsidRDefault="00B16AF9">
      <w:pPr>
        <w:pStyle w:val="Heading3"/>
        <w:rPr>
          <w:rFonts w:ascii="Arial" w:hAnsi="Arial" w:cs="Arial"/>
          <w:sz w:val="20"/>
        </w:rPr>
      </w:pPr>
      <w:bookmarkStart w:id="155" w:name="_Ref_a622572"/>
      <w:r w:rsidRPr="00673F91">
        <w:rPr>
          <w:rFonts w:ascii="Arial" w:hAnsi="Arial" w:cs="Arial"/>
          <w:sz w:val="20"/>
        </w:rPr>
        <w:t>if sent by pre-paid first-class post or other next working day delivery service, at 9.00 am on the second Business Day after posting</w:t>
      </w:r>
      <w:bookmarkEnd w:id="155"/>
      <w:r w:rsidRPr="00673F91">
        <w:rPr>
          <w:rFonts w:ascii="Arial" w:hAnsi="Arial" w:cs="Arial"/>
          <w:sz w:val="20"/>
        </w:rPr>
        <w:t>; or</w:t>
      </w:r>
    </w:p>
    <w:p w14:paraId="21C6598E" w14:textId="77777777" w:rsidR="006C4853" w:rsidRPr="00673F91" w:rsidRDefault="00B16AF9" w:rsidP="00614152">
      <w:pPr>
        <w:pStyle w:val="Heading3"/>
        <w:rPr>
          <w:rFonts w:ascii="Arial" w:hAnsi="Arial" w:cs="Arial"/>
          <w:sz w:val="20"/>
        </w:rPr>
      </w:pPr>
      <w:bookmarkStart w:id="156" w:name="_Ref_a779140"/>
      <w:r w:rsidRPr="00673F91">
        <w:rPr>
          <w:rFonts w:ascii="Arial" w:hAnsi="Arial" w:cs="Arial"/>
          <w:sz w:val="20"/>
        </w:rPr>
        <w:t>if sent by email, at the time of transmission.</w:t>
      </w:r>
      <w:bookmarkEnd w:id="156"/>
    </w:p>
    <w:p w14:paraId="51666424" w14:textId="6DD33553" w:rsidR="006C4853" w:rsidRPr="00673F91" w:rsidRDefault="00B16AF9">
      <w:pPr>
        <w:pStyle w:val="Heading2"/>
        <w:rPr>
          <w:rFonts w:ascii="Arial" w:hAnsi="Arial" w:cs="Arial"/>
          <w:sz w:val="20"/>
        </w:rPr>
      </w:pPr>
      <w:bookmarkStart w:id="157" w:name="_Ref40105732"/>
      <w:bookmarkStart w:id="158" w:name="_Ref_a315295"/>
      <w:r w:rsidRPr="00673F91">
        <w:rPr>
          <w:rFonts w:ascii="Arial" w:hAnsi="Arial" w:cs="Arial"/>
          <w:sz w:val="20"/>
        </w:rPr>
        <w:t xml:space="preserve">If deemed receipt under clause </w:t>
      </w:r>
      <w:r w:rsidRPr="00673F91">
        <w:rPr>
          <w:rFonts w:ascii="Arial" w:hAnsi="Arial" w:cs="Arial"/>
          <w:sz w:val="20"/>
        </w:rPr>
        <w:fldChar w:fldCharType="begin"/>
      </w:r>
      <w:r w:rsidRPr="00673F91">
        <w:rPr>
          <w:rFonts w:ascii="Arial" w:hAnsi="Arial" w:cs="Arial"/>
          <w:sz w:val="20"/>
        </w:rPr>
        <w:instrText xml:space="preserve">REF _Ref_a416510 \h \w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14.2</w:t>
      </w:r>
      <w:r w:rsidRPr="00673F91">
        <w:rPr>
          <w:rFonts w:ascii="Arial" w:hAnsi="Arial" w:cs="Arial"/>
          <w:sz w:val="20"/>
        </w:rPr>
        <w:fldChar w:fldCharType="end"/>
      </w:r>
      <w:r w:rsidRPr="00673F91">
        <w:rPr>
          <w:rFonts w:ascii="Arial" w:hAnsi="Arial" w:cs="Arial"/>
          <w:sz w:val="20"/>
        </w:rPr>
        <w:t xml:space="preserve"> would occur outside business hours in the place of receipt, it shall be deferred until business hours resume. In this clause </w:t>
      </w:r>
      <w:r w:rsidRPr="00673F91">
        <w:rPr>
          <w:rFonts w:ascii="Arial" w:hAnsi="Arial" w:cs="Arial"/>
          <w:sz w:val="20"/>
        </w:rPr>
        <w:fldChar w:fldCharType="begin"/>
      </w:r>
      <w:r w:rsidRPr="00673F91">
        <w:rPr>
          <w:rFonts w:ascii="Arial" w:hAnsi="Arial" w:cs="Arial"/>
          <w:sz w:val="20"/>
        </w:rPr>
        <w:instrText xml:space="preserve">REF _Ref40105732 \h \w </w:instrText>
      </w:r>
      <w:r w:rsidR="00673F91" w:rsidRPr="00673F91">
        <w:rPr>
          <w:rFonts w:ascii="Arial" w:hAnsi="Arial" w:cs="Arial"/>
          <w:sz w:val="20"/>
        </w:rPr>
        <w:instrText xml:space="preserve"> \* MERGEFORMAT </w:instrText>
      </w:r>
      <w:r w:rsidRPr="00673F91">
        <w:rPr>
          <w:rFonts w:ascii="Arial" w:hAnsi="Arial" w:cs="Arial"/>
          <w:sz w:val="20"/>
        </w:rPr>
      </w:r>
      <w:r w:rsidRPr="00673F91">
        <w:rPr>
          <w:rFonts w:ascii="Arial" w:hAnsi="Arial" w:cs="Arial"/>
          <w:sz w:val="20"/>
        </w:rPr>
        <w:fldChar w:fldCharType="separate"/>
      </w:r>
      <w:r w:rsidR="003E2250">
        <w:rPr>
          <w:rFonts w:ascii="Arial" w:hAnsi="Arial" w:cs="Arial"/>
          <w:sz w:val="20"/>
        </w:rPr>
        <w:t>14.3</w:t>
      </w:r>
      <w:r w:rsidRPr="00673F91">
        <w:rPr>
          <w:rFonts w:ascii="Arial" w:hAnsi="Arial" w:cs="Arial"/>
          <w:sz w:val="20"/>
        </w:rPr>
        <w:fldChar w:fldCharType="end"/>
      </w:r>
      <w:r w:rsidRPr="00673F91">
        <w:rPr>
          <w:rFonts w:ascii="Arial" w:hAnsi="Arial" w:cs="Arial"/>
          <w:sz w:val="20"/>
        </w:rPr>
        <w:t xml:space="preserve">, business hours </w:t>
      </w:r>
      <w:proofErr w:type="gramStart"/>
      <w:r w:rsidRPr="00673F91">
        <w:rPr>
          <w:rFonts w:ascii="Arial" w:hAnsi="Arial" w:cs="Arial"/>
          <w:sz w:val="20"/>
        </w:rPr>
        <w:t>means</w:t>
      </w:r>
      <w:proofErr w:type="gramEnd"/>
      <w:r w:rsidRPr="00673F91">
        <w:rPr>
          <w:rFonts w:ascii="Arial" w:hAnsi="Arial" w:cs="Arial"/>
          <w:sz w:val="20"/>
        </w:rPr>
        <w:t xml:space="preserve"> 9.00am to </w:t>
      </w:r>
      <w:r w:rsidR="00A84324">
        <w:rPr>
          <w:rFonts w:ascii="Arial" w:hAnsi="Arial" w:cs="Arial"/>
          <w:sz w:val="20"/>
        </w:rPr>
        <w:t>4</w:t>
      </w:r>
      <w:r w:rsidRPr="00673F91">
        <w:rPr>
          <w:rFonts w:ascii="Arial" w:hAnsi="Arial" w:cs="Arial"/>
          <w:sz w:val="20"/>
        </w:rPr>
        <w:t>.00pm Monday to Friday on a day that is not a public holiday in the place of receipt.</w:t>
      </w:r>
      <w:bookmarkEnd w:id="157"/>
    </w:p>
    <w:p w14:paraId="601CA4D3" w14:textId="77777777" w:rsidR="006C4853" w:rsidRPr="00673F91" w:rsidRDefault="00B16AF9">
      <w:pPr>
        <w:pStyle w:val="Heading2"/>
        <w:rPr>
          <w:rFonts w:ascii="Arial" w:hAnsi="Arial" w:cs="Arial"/>
          <w:sz w:val="20"/>
        </w:rPr>
      </w:pPr>
      <w:r w:rsidRPr="00673F91">
        <w:rPr>
          <w:rFonts w:ascii="Arial" w:hAnsi="Arial" w:cs="Arial"/>
          <w:sz w:val="20"/>
        </w:rPr>
        <w:t>This clause does not apply to the service of any proceedings or other documents in any legal action or, where applicable, any other method of dispute resolution.</w:t>
      </w:r>
      <w:bookmarkEnd w:id="158"/>
    </w:p>
    <w:p w14:paraId="45EC1422" w14:textId="77777777" w:rsidR="006C4853" w:rsidRPr="00673F91" w:rsidRDefault="00B16AF9">
      <w:pPr>
        <w:pStyle w:val="Heading1"/>
        <w:rPr>
          <w:rFonts w:ascii="Arial" w:hAnsi="Arial" w:cs="Arial"/>
          <w:sz w:val="20"/>
        </w:rPr>
      </w:pPr>
      <w:bookmarkStart w:id="159" w:name="_Toc256000014"/>
      <w:bookmarkStart w:id="160" w:name="_Ref_a90282"/>
      <w:bookmarkStart w:id="161" w:name="_Toc453252486"/>
      <w:bookmarkStart w:id="162" w:name="_Toc465154935"/>
      <w:bookmarkStart w:id="163" w:name="_Toc100155294"/>
      <w:bookmarkStart w:id="164" w:name="_Ref_a374632"/>
      <w:r w:rsidRPr="00673F91">
        <w:rPr>
          <w:rFonts w:ascii="Arial" w:hAnsi="Arial" w:cs="Arial"/>
          <w:sz w:val="20"/>
        </w:rPr>
        <w:t>Entire agreement</w:t>
      </w:r>
      <w:bookmarkEnd w:id="159"/>
      <w:bookmarkEnd w:id="160"/>
      <w:bookmarkEnd w:id="161"/>
      <w:bookmarkEnd w:id="162"/>
      <w:bookmarkEnd w:id="163"/>
    </w:p>
    <w:p w14:paraId="0CCD4242" w14:textId="77777777" w:rsidR="006C4853" w:rsidRPr="00673F91" w:rsidRDefault="00B16AF9">
      <w:pPr>
        <w:pStyle w:val="Heading2"/>
        <w:rPr>
          <w:rFonts w:ascii="Arial" w:hAnsi="Arial" w:cs="Arial"/>
          <w:sz w:val="20"/>
        </w:rPr>
      </w:pPr>
      <w:bookmarkStart w:id="165" w:name="_Ref_a72583"/>
      <w:r w:rsidRPr="00673F91">
        <w:rPr>
          <w:rFonts w:ascii="Arial" w:hAnsi="Arial" w:cs="Arial"/>
          <w:sz w:val="20"/>
        </w:rPr>
        <w:t>This agreement constitutes the entire agreement between the parties and supersedes and extinguishes all previous and contemporaneous agreements, promises, assurances and understandings between them, whether written or oral, relating to its subject matter.</w:t>
      </w:r>
      <w:bookmarkEnd w:id="165"/>
    </w:p>
    <w:p w14:paraId="397392A7" w14:textId="77777777" w:rsidR="006C4853" w:rsidRPr="00673F91" w:rsidRDefault="00B16AF9">
      <w:pPr>
        <w:pStyle w:val="Heading2"/>
        <w:rPr>
          <w:rFonts w:ascii="Arial" w:hAnsi="Arial" w:cs="Arial"/>
          <w:sz w:val="20"/>
        </w:rPr>
      </w:pPr>
      <w:bookmarkStart w:id="166" w:name="_Ref_a989723"/>
      <w:r w:rsidRPr="00673F91">
        <w:rPr>
          <w:rFonts w:ascii="Arial" w:hAnsi="Arial" w:cs="Arial"/>
          <w:sz w:val="20"/>
        </w:rPr>
        <w:t>Each party acknowledges that in entering into this agreement it does not rely on, and shall have no remedies in respect of, any statement, representation, assurance or warranty (whether made innocently or negligently) that is not set out in this agreement.</w:t>
      </w:r>
      <w:bookmarkEnd w:id="166"/>
    </w:p>
    <w:p w14:paraId="21CDDEBF" w14:textId="77777777" w:rsidR="006C4853" w:rsidRPr="00673F91" w:rsidRDefault="00B16AF9">
      <w:pPr>
        <w:pStyle w:val="Heading2"/>
        <w:rPr>
          <w:rFonts w:ascii="Arial" w:hAnsi="Arial" w:cs="Arial"/>
          <w:sz w:val="20"/>
        </w:rPr>
      </w:pPr>
      <w:bookmarkStart w:id="167" w:name="_Ref_a769460"/>
      <w:r w:rsidRPr="00673F91">
        <w:rPr>
          <w:rFonts w:ascii="Arial" w:hAnsi="Arial" w:cs="Arial"/>
          <w:sz w:val="20"/>
        </w:rPr>
        <w:t>Each party agrees that it shall have no claim for innocent or negligent misrepresentation or negligent misstatement based on any statement in this agreement.</w:t>
      </w:r>
      <w:bookmarkEnd w:id="167"/>
    </w:p>
    <w:p w14:paraId="71E70333" w14:textId="77777777" w:rsidR="006C4853" w:rsidRPr="00673F91" w:rsidRDefault="00B16AF9">
      <w:pPr>
        <w:pStyle w:val="Heading1"/>
        <w:rPr>
          <w:rFonts w:ascii="Arial" w:hAnsi="Arial" w:cs="Arial"/>
          <w:sz w:val="20"/>
        </w:rPr>
      </w:pPr>
      <w:bookmarkStart w:id="168" w:name="_Toc256000015"/>
      <w:bookmarkStart w:id="169" w:name="_Toc465154936"/>
      <w:bookmarkStart w:id="170" w:name="_Toc100155295"/>
      <w:r w:rsidRPr="00673F91">
        <w:rPr>
          <w:rFonts w:ascii="Arial" w:hAnsi="Arial" w:cs="Arial"/>
          <w:sz w:val="20"/>
        </w:rPr>
        <w:t>Variation</w:t>
      </w:r>
      <w:bookmarkEnd w:id="164"/>
      <w:bookmarkEnd w:id="168"/>
      <w:bookmarkEnd w:id="169"/>
      <w:bookmarkEnd w:id="170"/>
    </w:p>
    <w:p w14:paraId="4672B61C" w14:textId="77777777" w:rsidR="006C4853" w:rsidRPr="00673F91" w:rsidRDefault="00B16AF9">
      <w:pPr>
        <w:pStyle w:val="Bodysubclause"/>
        <w:rPr>
          <w:rFonts w:ascii="Arial" w:hAnsi="Arial" w:cs="Arial"/>
          <w:sz w:val="20"/>
        </w:rPr>
      </w:pPr>
      <w:bookmarkStart w:id="171" w:name="_Ref_a146280"/>
      <w:r w:rsidRPr="00673F91">
        <w:rPr>
          <w:rFonts w:ascii="Arial" w:hAnsi="Arial" w:cs="Arial"/>
          <w:sz w:val="20"/>
        </w:rPr>
        <w:t>No variation of this agreement or of any of the documents referred to in it shall be effective unless it is in writing and signed by the parties (or their authorised representatives).</w:t>
      </w:r>
      <w:bookmarkEnd w:id="171"/>
    </w:p>
    <w:p w14:paraId="39C1304E" w14:textId="77777777" w:rsidR="006C4853" w:rsidRPr="00673F91" w:rsidRDefault="00B16AF9">
      <w:pPr>
        <w:pStyle w:val="Heading1"/>
        <w:rPr>
          <w:rFonts w:ascii="Arial" w:hAnsi="Arial" w:cs="Arial"/>
          <w:sz w:val="20"/>
        </w:rPr>
      </w:pPr>
      <w:bookmarkStart w:id="172" w:name="_Toc256000016"/>
      <w:bookmarkStart w:id="173" w:name="_Ref_a96918"/>
      <w:bookmarkStart w:id="174" w:name="_Toc465154937"/>
      <w:bookmarkStart w:id="175" w:name="_Toc100155296"/>
      <w:r w:rsidRPr="00673F91">
        <w:rPr>
          <w:rFonts w:ascii="Arial" w:hAnsi="Arial" w:cs="Arial"/>
          <w:sz w:val="20"/>
        </w:rPr>
        <w:t>Counterparts</w:t>
      </w:r>
      <w:bookmarkEnd w:id="172"/>
      <w:bookmarkEnd w:id="173"/>
      <w:bookmarkEnd w:id="174"/>
      <w:bookmarkEnd w:id="175"/>
    </w:p>
    <w:p w14:paraId="4366FBE6" w14:textId="77777777" w:rsidR="006C4853" w:rsidRPr="00673F91" w:rsidRDefault="00B16AF9" w:rsidP="00F82F35">
      <w:pPr>
        <w:pStyle w:val="Heading2"/>
        <w:rPr>
          <w:rFonts w:ascii="Arial" w:hAnsi="Arial" w:cs="Arial"/>
          <w:sz w:val="20"/>
        </w:rPr>
      </w:pPr>
      <w:r w:rsidRPr="00673F91">
        <w:rPr>
          <w:rFonts w:ascii="Arial" w:hAnsi="Arial" w:cs="Arial"/>
          <w:sz w:val="20"/>
        </w:rPr>
        <w:t>This agreement may be executed in any number of counterparts, each of which shall constitute a duplicate original, but all the counterparts shall together constitute the one agreement.</w:t>
      </w:r>
    </w:p>
    <w:p w14:paraId="60DA7F0B" w14:textId="77777777" w:rsidR="006C4853" w:rsidRPr="00673F91" w:rsidRDefault="00B16AF9" w:rsidP="00F82F35">
      <w:pPr>
        <w:pStyle w:val="Heading2"/>
        <w:rPr>
          <w:rFonts w:ascii="Arial" w:hAnsi="Arial" w:cs="Arial"/>
          <w:sz w:val="20"/>
        </w:rPr>
      </w:pPr>
      <w:bookmarkStart w:id="176" w:name="_Ref42177502"/>
      <w:r w:rsidRPr="00673F91">
        <w:rPr>
          <w:rFonts w:ascii="Arial" w:hAnsi="Arial" w:cs="Arial"/>
          <w:sz w:val="20"/>
        </w:rPr>
        <w:lastRenderedPageBreak/>
        <w:t>No counterpart shall be effective until each party has delivered to the other at least one executed counterpart.</w:t>
      </w:r>
      <w:bookmarkEnd w:id="176"/>
    </w:p>
    <w:p w14:paraId="3948B6B1" w14:textId="77777777" w:rsidR="006C4853" w:rsidRPr="00673F91" w:rsidRDefault="00B16AF9">
      <w:pPr>
        <w:pStyle w:val="Heading1"/>
        <w:rPr>
          <w:rFonts w:ascii="Arial" w:hAnsi="Arial" w:cs="Arial"/>
          <w:sz w:val="20"/>
        </w:rPr>
      </w:pPr>
      <w:bookmarkStart w:id="177" w:name="_Toc256000017"/>
      <w:bookmarkStart w:id="178" w:name="_Ref_a331907"/>
      <w:bookmarkStart w:id="179" w:name="_Toc453252489"/>
      <w:bookmarkStart w:id="180" w:name="_Toc465154938"/>
      <w:bookmarkStart w:id="181" w:name="_Toc100155297"/>
      <w:bookmarkStart w:id="182" w:name="_Ref_a133007"/>
      <w:r w:rsidRPr="00673F91">
        <w:rPr>
          <w:rFonts w:ascii="Arial" w:hAnsi="Arial" w:cs="Arial"/>
          <w:sz w:val="20"/>
        </w:rPr>
        <w:t>Third party rights</w:t>
      </w:r>
      <w:bookmarkEnd w:id="177"/>
      <w:bookmarkEnd w:id="178"/>
      <w:bookmarkEnd w:id="179"/>
      <w:bookmarkEnd w:id="180"/>
      <w:bookmarkEnd w:id="181"/>
    </w:p>
    <w:p w14:paraId="35957B25" w14:textId="77777777" w:rsidR="006C4853" w:rsidRPr="00673F91" w:rsidRDefault="00B16AF9">
      <w:pPr>
        <w:pStyle w:val="Heading2"/>
        <w:rPr>
          <w:rFonts w:ascii="Arial" w:hAnsi="Arial" w:cs="Arial"/>
          <w:sz w:val="20"/>
        </w:rPr>
      </w:pPr>
      <w:bookmarkStart w:id="183" w:name="_Ref_a525973"/>
      <w:bookmarkStart w:id="184" w:name="_Ref_a85389"/>
      <w:r w:rsidRPr="00673F91">
        <w:rPr>
          <w:rFonts w:ascii="Arial" w:hAnsi="Arial" w:cs="Arial"/>
          <w:sz w:val="20"/>
        </w:rPr>
        <w:t>A person who is not a party to this agreement shall not have any rights under the Contracts (Rights of Third Parties) Act 1999 to enforce any term of this agreement. This does not affect any right or remedy of a third party which exists, or is available, apart from that Act.</w:t>
      </w:r>
      <w:bookmarkEnd w:id="183"/>
      <w:bookmarkEnd w:id="184"/>
    </w:p>
    <w:p w14:paraId="42A201EC" w14:textId="77777777" w:rsidR="006C4853" w:rsidRPr="00673F91" w:rsidRDefault="00B16AF9">
      <w:pPr>
        <w:pStyle w:val="Heading2"/>
        <w:rPr>
          <w:rFonts w:ascii="Arial" w:hAnsi="Arial" w:cs="Arial"/>
          <w:sz w:val="20"/>
        </w:rPr>
      </w:pPr>
      <w:bookmarkStart w:id="185" w:name="_Ref_a345209"/>
      <w:r w:rsidRPr="00673F91">
        <w:rPr>
          <w:rFonts w:ascii="Arial" w:hAnsi="Arial" w:cs="Arial"/>
          <w:sz w:val="20"/>
        </w:rPr>
        <w:t>The rights of the parties to terminate, rescind or agree any variation, waiver or settlement under this agreement are not subject to the consent of any other person.</w:t>
      </w:r>
      <w:bookmarkEnd w:id="185"/>
    </w:p>
    <w:p w14:paraId="5C309F83" w14:textId="77777777" w:rsidR="006C4853" w:rsidRPr="00673F91" w:rsidRDefault="00B16AF9">
      <w:pPr>
        <w:pStyle w:val="Heading1"/>
        <w:rPr>
          <w:rFonts w:ascii="Arial" w:hAnsi="Arial" w:cs="Arial"/>
          <w:sz w:val="20"/>
        </w:rPr>
      </w:pPr>
      <w:bookmarkStart w:id="186" w:name="_Toc256000018"/>
      <w:bookmarkStart w:id="187" w:name="_Toc453252490"/>
      <w:bookmarkStart w:id="188" w:name="_Toc465154939"/>
      <w:bookmarkStart w:id="189" w:name="_Ref38626269"/>
      <w:bookmarkStart w:id="190" w:name="_Ref38626314"/>
      <w:bookmarkStart w:id="191" w:name="_Toc100155298"/>
      <w:bookmarkEnd w:id="182"/>
      <w:r w:rsidRPr="00673F91">
        <w:rPr>
          <w:rFonts w:ascii="Arial" w:hAnsi="Arial" w:cs="Arial"/>
          <w:sz w:val="20"/>
        </w:rPr>
        <w:t>Governing law</w:t>
      </w:r>
      <w:bookmarkEnd w:id="186"/>
      <w:bookmarkEnd w:id="187"/>
      <w:bookmarkEnd w:id="188"/>
      <w:bookmarkEnd w:id="189"/>
      <w:bookmarkEnd w:id="190"/>
      <w:bookmarkEnd w:id="191"/>
    </w:p>
    <w:p w14:paraId="50644A31" w14:textId="77777777" w:rsidR="006C4853" w:rsidRPr="00673F91" w:rsidRDefault="00B16AF9">
      <w:pPr>
        <w:pStyle w:val="Bodysubclause"/>
        <w:rPr>
          <w:rFonts w:ascii="Arial" w:hAnsi="Arial" w:cs="Arial"/>
          <w:sz w:val="20"/>
        </w:rPr>
      </w:pPr>
      <w:bookmarkStart w:id="192" w:name="_Ref_a605576"/>
      <w:r w:rsidRPr="00673F91">
        <w:rPr>
          <w:rFonts w:ascii="Arial" w:hAnsi="Arial" w:cs="Arial"/>
          <w:sz w:val="20"/>
        </w:rPr>
        <w:t>This agreement and any dispute or claim arising out of or in connection with it or its subject matter or formation (including non-contractual disputes or claims) shall be governed by and construed in accordance with the law of England and Wales.</w:t>
      </w:r>
      <w:bookmarkEnd w:id="192"/>
    </w:p>
    <w:p w14:paraId="327F1F54" w14:textId="77777777" w:rsidR="006C4853" w:rsidRPr="00673F91" w:rsidRDefault="00B16AF9">
      <w:pPr>
        <w:pStyle w:val="Heading1"/>
        <w:rPr>
          <w:rFonts w:ascii="Arial" w:hAnsi="Arial" w:cs="Arial"/>
          <w:sz w:val="20"/>
        </w:rPr>
      </w:pPr>
      <w:bookmarkStart w:id="193" w:name="_Toc256000019"/>
      <w:bookmarkStart w:id="194" w:name="_Ref_a311178"/>
      <w:bookmarkStart w:id="195" w:name="_Toc453252491"/>
      <w:bookmarkStart w:id="196" w:name="_Toc465154940"/>
      <w:bookmarkStart w:id="197" w:name="_Toc100155299"/>
      <w:r w:rsidRPr="00673F91">
        <w:rPr>
          <w:rFonts w:ascii="Arial" w:hAnsi="Arial" w:cs="Arial"/>
          <w:sz w:val="20"/>
        </w:rPr>
        <w:t>Jurisdiction</w:t>
      </w:r>
      <w:bookmarkEnd w:id="193"/>
      <w:bookmarkEnd w:id="194"/>
      <w:bookmarkEnd w:id="195"/>
      <w:bookmarkEnd w:id="196"/>
      <w:bookmarkEnd w:id="197"/>
    </w:p>
    <w:p w14:paraId="51E1B813" w14:textId="77777777" w:rsidR="006C4853" w:rsidRPr="00673F91" w:rsidRDefault="00B16AF9">
      <w:pPr>
        <w:pStyle w:val="Bodysubclause"/>
        <w:rPr>
          <w:rFonts w:ascii="Arial" w:hAnsi="Arial" w:cs="Arial"/>
          <w:sz w:val="20"/>
        </w:rPr>
      </w:pPr>
      <w:bookmarkStart w:id="198" w:name="_Ref_a928453"/>
      <w:r w:rsidRPr="00673F91">
        <w:rPr>
          <w:rFonts w:ascii="Arial" w:hAnsi="Arial" w:cs="Arial"/>
          <w:sz w:val="20"/>
        </w:rP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198"/>
    </w:p>
    <w:p w14:paraId="5B5F9395" w14:textId="77777777" w:rsidR="006C4853" w:rsidRPr="00673F91" w:rsidRDefault="006C4853">
      <w:pPr>
        <w:rPr>
          <w:rFonts w:ascii="Arial" w:hAnsi="Arial" w:cs="Arial"/>
          <w:sz w:val="20"/>
        </w:rPr>
      </w:pPr>
    </w:p>
    <w:p w14:paraId="7CAD9D6E" w14:textId="65E0CF4C" w:rsidR="006C4853" w:rsidRPr="00673F91" w:rsidRDefault="00B16AF9">
      <w:pPr>
        <w:rPr>
          <w:rFonts w:ascii="Arial" w:hAnsi="Arial" w:cs="Arial"/>
          <w:sz w:val="20"/>
        </w:rPr>
      </w:pPr>
      <w:r w:rsidRPr="00673F91">
        <w:rPr>
          <w:rFonts w:ascii="Arial" w:hAnsi="Arial" w:cs="Arial"/>
          <w:sz w:val="20"/>
        </w:rPr>
        <w:t xml:space="preserve">This </w:t>
      </w:r>
      <w:r w:rsidR="000A12B6">
        <w:rPr>
          <w:rFonts w:ascii="Arial" w:hAnsi="Arial" w:cs="Arial"/>
          <w:sz w:val="20"/>
        </w:rPr>
        <w:t xml:space="preserve">agreement </w:t>
      </w:r>
      <w:r w:rsidRPr="00673F91">
        <w:rPr>
          <w:rFonts w:ascii="Arial" w:hAnsi="Arial" w:cs="Arial"/>
          <w:sz w:val="20"/>
        </w:rPr>
        <w:t>takes effect on the date stated at the beginning of it.</w:t>
      </w:r>
    </w:p>
    <w:p w14:paraId="09D3BBB7" w14:textId="77777777" w:rsidR="006C4853" w:rsidRPr="00673F91" w:rsidRDefault="006C4853">
      <w:pPr>
        <w:pStyle w:val="Bodypara"/>
        <w:rPr>
          <w:rFonts w:ascii="Arial" w:hAnsi="Arial" w:cs="Arial"/>
          <w:sz w:val="20"/>
        </w:rPr>
      </w:pPr>
      <w:bookmarkStart w:id="199" w:name="_Ref_a717115"/>
      <w:bookmarkStart w:id="200" w:name="_Ref38616836"/>
      <w:bookmarkEnd w:id="199"/>
      <w:bookmarkEnd w:id="200"/>
    </w:p>
    <w:tbl>
      <w:tblPr>
        <w:tblW w:w="8308" w:type="dxa"/>
        <w:tblInd w:w="108" w:type="dxa"/>
        <w:tblLayout w:type="fixed"/>
        <w:tblLook w:val="0000" w:firstRow="0" w:lastRow="0" w:firstColumn="0" w:lastColumn="0" w:noHBand="0" w:noVBand="0"/>
      </w:tblPr>
      <w:tblGrid>
        <w:gridCol w:w="4154"/>
        <w:gridCol w:w="4154"/>
      </w:tblGrid>
      <w:tr w:rsidR="00345BA6" w:rsidRPr="00673F91" w14:paraId="7B459230" w14:textId="77777777" w:rsidTr="000A12B6">
        <w:tc>
          <w:tcPr>
            <w:tcW w:w="4154" w:type="dxa"/>
          </w:tcPr>
          <w:p w14:paraId="22AEF0DB" w14:textId="4FEFC38E" w:rsidR="006C4853" w:rsidRPr="00673F91" w:rsidRDefault="006C4853">
            <w:pPr>
              <w:pStyle w:val="XExecution"/>
              <w:rPr>
                <w:rFonts w:ascii="Arial" w:hAnsi="Arial" w:cs="Arial"/>
                <w:sz w:val="20"/>
              </w:rPr>
            </w:pPr>
          </w:p>
        </w:tc>
        <w:tc>
          <w:tcPr>
            <w:tcW w:w="4154" w:type="dxa"/>
          </w:tcPr>
          <w:p w14:paraId="1287B55E" w14:textId="70BF90A5" w:rsidR="006C4853" w:rsidRPr="00673F91" w:rsidRDefault="006C4853">
            <w:pPr>
              <w:pStyle w:val="XExecution"/>
              <w:rPr>
                <w:rFonts w:ascii="Arial" w:hAnsi="Arial" w:cs="Arial"/>
                <w:sz w:val="20"/>
              </w:rPr>
            </w:pPr>
          </w:p>
        </w:tc>
      </w:tr>
      <w:tr w:rsidR="00345BA6" w:rsidRPr="00673F91" w14:paraId="6E9C3D7B" w14:textId="77777777" w:rsidTr="000A12B6">
        <w:tc>
          <w:tcPr>
            <w:tcW w:w="4154" w:type="dxa"/>
          </w:tcPr>
          <w:p w14:paraId="05EE4B89" w14:textId="77777777" w:rsidR="006C4853" w:rsidRPr="00673F91" w:rsidRDefault="006C4853">
            <w:pPr>
              <w:pStyle w:val="XExecution"/>
              <w:rPr>
                <w:rFonts w:ascii="Arial" w:hAnsi="Arial" w:cs="Arial"/>
                <w:sz w:val="20"/>
              </w:rPr>
            </w:pPr>
          </w:p>
        </w:tc>
        <w:tc>
          <w:tcPr>
            <w:tcW w:w="4154" w:type="dxa"/>
          </w:tcPr>
          <w:p w14:paraId="21D47514" w14:textId="77777777" w:rsidR="006C4853" w:rsidRPr="00673F91" w:rsidRDefault="006C4853">
            <w:pPr>
              <w:rPr>
                <w:rFonts w:ascii="Arial" w:hAnsi="Arial" w:cs="Arial"/>
                <w:sz w:val="20"/>
              </w:rPr>
            </w:pPr>
          </w:p>
        </w:tc>
      </w:tr>
      <w:tr w:rsidR="00345BA6" w:rsidRPr="00673F91" w14:paraId="3DC4BD90" w14:textId="77777777" w:rsidTr="000A12B6">
        <w:tc>
          <w:tcPr>
            <w:tcW w:w="4154" w:type="dxa"/>
          </w:tcPr>
          <w:p w14:paraId="7AEF80E1" w14:textId="42E216EB" w:rsidR="006C4853" w:rsidRPr="00673F91" w:rsidRDefault="00EA41F9">
            <w:pPr>
              <w:pStyle w:val="XExecution"/>
              <w:rPr>
                <w:rFonts w:ascii="Arial" w:hAnsi="Arial" w:cs="Arial"/>
                <w:sz w:val="20"/>
              </w:rPr>
            </w:pPr>
            <w:r>
              <w:rPr>
                <w:rFonts w:ascii="Arial" w:hAnsi="Arial" w:cs="Arial"/>
                <w:sz w:val="20"/>
              </w:rPr>
              <w:t>Signed</w:t>
            </w:r>
            <w:r w:rsidR="00673F91" w:rsidRPr="00673F91">
              <w:rPr>
                <w:rFonts w:ascii="Arial" w:hAnsi="Arial" w:cs="Arial"/>
                <w:sz w:val="20"/>
              </w:rPr>
              <w:t xml:space="preserve"> </w:t>
            </w:r>
            <w:r w:rsidR="00AF292B">
              <w:rPr>
                <w:rFonts w:ascii="Arial" w:hAnsi="Arial" w:cs="Arial"/>
                <w:sz w:val="20"/>
              </w:rPr>
              <w:t>on behalf of the Client</w:t>
            </w:r>
            <w:r w:rsidR="00673F91" w:rsidRPr="00673F91">
              <w:rPr>
                <w:rFonts w:ascii="Arial" w:hAnsi="Arial" w:cs="Arial"/>
                <w:sz w:val="20"/>
              </w:rPr>
              <w:t xml:space="preserve"> </w:t>
            </w:r>
          </w:p>
          <w:p w14:paraId="5EBE73FB" w14:textId="77777777" w:rsidR="00673F91" w:rsidRPr="00673F91" w:rsidRDefault="00673F91">
            <w:pPr>
              <w:pStyle w:val="XExecution"/>
              <w:rPr>
                <w:rFonts w:ascii="Arial" w:hAnsi="Arial" w:cs="Arial"/>
                <w:sz w:val="20"/>
              </w:rPr>
            </w:pPr>
          </w:p>
          <w:p w14:paraId="154FC7A2" w14:textId="77777777" w:rsidR="006C4853" w:rsidRPr="00673F91" w:rsidRDefault="00B16AF9">
            <w:pPr>
              <w:pStyle w:val="XExecution"/>
              <w:rPr>
                <w:rFonts w:ascii="Arial" w:hAnsi="Arial" w:cs="Arial"/>
                <w:sz w:val="20"/>
              </w:rPr>
            </w:pPr>
            <w:r w:rsidRPr="00673F91">
              <w:rPr>
                <w:rFonts w:ascii="Arial" w:hAnsi="Arial" w:cs="Arial"/>
                <w:sz w:val="20"/>
              </w:rPr>
              <w:t> </w:t>
            </w:r>
          </w:p>
        </w:tc>
        <w:tc>
          <w:tcPr>
            <w:tcW w:w="4154" w:type="dxa"/>
          </w:tcPr>
          <w:p w14:paraId="30AA5A15" w14:textId="77777777" w:rsidR="006C4853" w:rsidRPr="00673F91" w:rsidRDefault="00B16AF9">
            <w:pPr>
              <w:pStyle w:val="XExecution"/>
              <w:rPr>
                <w:rFonts w:ascii="Arial" w:hAnsi="Arial" w:cs="Arial"/>
                <w:sz w:val="20"/>
              </w:rPr>
            </w:pPr>
            <w:r w:rsidRPr="00673F91">
              <w:rPr>
                <w:rFonts w:ascii="Arial" w:hAnsi="Arial" w:cs="Arial"/>
                <w:sz w:val="20"/>
              </w:rPr>
              <w:t>.......................................</w:t>
            </w:r>
          </w:p>
          <w:p w14:paraId="5E13F9AA" w14:textId="77777777" w:rsidR="00A84324" w:rsidRPr="00673F91" w:rsidRDefault="00A84324" w:rsidP="00A84324">
            <w:pPr>
              <w:pStyle w:val="XExecution"/>
              <w:rPr>
                <w:rFonts w:ascii="Arial" w:hAnsi="Arial" w:cs="Arial"/>
                <w:sz w:val="20"/>
              </w:rPr>
            </w:pPr>
            <w:r>
              <w:rPr>
                <w:rFonts w:ascii="Arial" w:hAnsi="Arial" w:cs="Arial"/>
                <w:sz w:val="20"/>
                <w:highlight w:val="yellow"/>
              </w:rPr>
              <w:t xml:space="preserve">INSERT </w:t>
            </w:r>
            <w:r w:rsidRPr="00263314">
              <w:rPr>
                <w:rFonts w:ascii="Arial" w:hAnsi="Arial" w:cs="Arial"/>
                <w:sz w:val="20"/>
                <w:highlight w:val="yellow"/>
              </w:rPr>
              <w:t>NAME</w:t>
            </w:r>
          </w:p>
          <w:p w14:paraId="7578FE67" w14:textId="77777777" w:rsidR="006C4853" w:rsidRPr="00673F91" w:rsidRDefault="00B16AF9">
            <w:pPr>
              <w:pStyle w:val="XExecution"/>
              <w:rPr>
                <w:rFonts w:ascii="Arial" w:hAnsi="Arial" w:cs="Arial"/>
                <w:sz w:val="20"/>
              </w:rPr>
            </w:pPr>
            <w:r w:rsidRPr="00673F91">
              <w:rPr>
                <w:rFonts w:ascii="Arial" w:hAnsi="Arial" w:cs="Arial"/>
                <w:sz w:val="20"/>
              </w:rPr>
              <w:t> </w:t>
            </w:r>
          </w:p>
        </w:tc>
      </w:tr>
    </w:tbl>
    <w:p w14:paraId="3FA918CD" w14:textId="77777777" w:rsidR="006C4853" w:rsidRPr="00673F91" w:rsidRDefault="006C4853">
      <w:pPr>
        <w:rPr>
          <w:rFonts w:ascii="Arial" w:hAnsi="Arial" w:cs="Arial"/>
          <w:sz w:val="20"/>
        </w:rPr>
      </w:pPr>
    </w:p>
    <w:p w14:paraId="552941FE" w14:textId="77777777" w:rsidR="006C4853" w:rsidRPr="00673F91" w:rsidRDefault="006C4853">
      <w:pPr>
        <w:rPr>
          <w:rFonts w:ascii="Arial" w:hAnsi="Arial" w:cs="Arial"/>
          <w:sz w:val="20"/>
        </w:rPr>
      </w:pPr>
    </w:p>
    <w:tbl>
      <w:tblPr>
        <w:tblW w:w="0" w:type="auto"/>
        <w:tblInd w:w="108" w:type="dxa"/>
        <w:tblLayout w:type="fixed"/>
        <w:tblLook w:val="0000" w:firstRow="0" w:lastRow="0" w:firstColumn="0" w:lastColumn="0" w:noHBand="0" w:noVBand="0"/>
      </w:tblPr>
      <w:tblGrid>
        <w:gridCol w:w="4154"/>
        <w:gridCol w:w="4154"/>
      </w:tblGrid>
      <w:tr w:rsidR="00345BA6" w:rsidRPr="00673F91" w14:paraId="52F1C9D6" w14:textId="77777777">
        <w:tc>
          <w:tcPr>
            <w:tcW w:w="4154" w:type="dxa"/>
          </w:tcPr>
          <w:p w14:paraId="2AD59F17" w14:textId="4DFAE0AD" w:rsidR="006C4853" w:rsidRPr="00673F91" w:rsidRDefault="00B16AF9">
            <w:pPr>
              <w:pStyle w:val="XExecution"/>
              <w:rPr>
                <w:rFonts w:ascii="Arial" w:hAnsi="Arial" w:cs="Arial"/>
                <w:sz w:val="20"/>
              </w:rPr>
            </w:pPr>
            <w:r w:rsidRPr="00673F91">
              <w:rPr>
                <w:rFonts w:ascii="Arial" w:hAnsi="Arial" w:cs="Arial"/>
                <w:sz w:val="20"/>
              </w:rPr>
              <w:t xml:space="preserve">Signed </w:t>
            </w:r>
            <w:r w:rsidR="00AF292B">
              <w:rPr>
                <w:rFonts w:ascii="Arial" w:hAnsi="Arial" w:cs="Arial"/>
                <w:sz w:val="20"/>
              </w:rPr>
              <w:t>on behalf of the Provider</w:t>
            </w:r>
          </w:p>
          <w:p w14:paraId="5436E909" w14:textId="77777777" w:rsidR="00673F91" w:rsidRPr="00673F91" w:rsidRDefault="00673F91">
            <w:pPr>
              <w:pStyle w:val="XExecution"/>
              <w:rPr>
                <w:rFonts w:ascii="Arial" w:hAnsi="Arial" w:cs="Arial"/>
                <w:sz w:val="20"/>
              </w:rPr>
            </w:pPr>
          </w:p>
          <w:p w14:paraId="07E757EF" w14:textId="77777777" w:rsidR="00673F91" w:rsidRPr="00673F91" w:rsidRDefault="00673F91">
            <w:pPr>
              <w:pStyle w:val="XExecution"/>
              <w:rPr>
                <w:rFonts w:ascii="Arial" w:hAnsi="Arial" w:cs="Arial"/>
                <w:sz w:val="20"/>
              </w:rPr>
            </w:pPr>
          </w:p>
          <w:p w14:paraId="75317E73" w14:textId="77777777" w:rsidR="006C4853" w:rsidRPr="00673F91" w:rsidRDefault="00B16AF9">
            <w:pPr>
              <w:pStyle w:val="XExecution"/>
              <w:rPr>
                <w:rFonts w:ascii="Arial" w:hAnsi="Arial" w:cs="Arial"/>
                <w:sz w:val="20"/>
              </w:rPr>
            </w:pPr>
            <w:r w:rsidRPr="00673F91">
              <w:rPr>
                <w:rFonts w:ascii="Arial" w:hAnsi="Arial" w:cs="Arial"/>
                <w:sz w:val="20"/>
              </w:rPr>
              <w:t> </w:t>
            </w:r>
          </w:p>
        </w:tc>
        <w:tc>
          <w:tcPr>
            <w:tcW w:w="4154" w:type="dxa"/>
          </w:tcPr>
          <w:p w14:paraId="06CCF8EB" w14:textId="77777777" w:rsidR="006C4853" w:rsidRPr="00673F91" w:rsidRDefault="00B16AF9">
            <w:pPr>
              <w:pStyle w:val="XExecution"/>
              <w:rPr>
                <w:rFonts w:ascii="Arial" w:hAnsi="Arial" w:cs="Arial"/>
                <w:sz w:val="20"/>
              </w:rPr>
            </w:pPr>
            <w:r w:rsidRPr="00673F91">
              <w:rPr>
                <w:rFonts w:ascii="Arial" w:hAnsi="Arial" w:cs="Arial"/>
                <w:sz w:val="20"/>
              </w:rPr>
              <w:t>.......................................</w:t>
            </w:r>
          </w:p>
          <w:p w14:paraId="14F2D1BE" w14:textId="2EFC1904" w:rsidR="00785C1F" w:rsidRPr="00673F91" w:rsidRDefault="0006787F" w:rsidP="00785C1F">
            <w:pPr>
              <w:pStyle w:val="XExecution"/>
              <w:rPr>
                <w:rFonts w:ascii="Arial" w:hAnsi="Arial" w:cs="Arial"/>
                <w:sz w:val="20"/>
              </w:rPr>
            </w:pPr>
            <w:r>
              <w:rPr>
                <w:rFonts w:ascii="Arial" w:hAnsi="Arial" w:cs="Arial"/>
                <w:sz w:val="20"/>
                <w:highlight w:val="yellow"/>
              </w:rPr>
              <w:t xml:space="preserve">INSERT </w:t>
            </w:r>
            <w:r w:rsidR="00263314" w:rsidRPr="00263314">
              <w:rPr>
                <w:rFonts w:ascii="Arial" w:hAnsi="Arial" w:cs="Arial"/>
                <w:sz w:val="20"/>
                <w:highlight w:val="yellow"/>
              </w:rPr>
              <w:t>NAME</w:t>
            </w:r>
          </w:p>
          <w:p w14:paraId="49441CEB" w14:textId="42652663" w:rsidR="006C4853" w:rsidRPr="00673F91" w:rsidRDefault="006C4853">
            <w:pPr>
              <w:pStyle w:val="XExecution"/>
              <w:rPr>
                <w:rFonts w:ascii="Arial" w:hAnsi="Arial" w:cs="Arial"/>
                <w:sz w:val="20"/>
              </w:rPr>
            </w:pPr>
          </w:p>
          <w:p w14:paraId="551648C0" w14:textId="77777777" w:rsidR="006C4853" w:rsidRPr="00673F91" w:rsidRDefault="00B16AF9">
            <w:pPr>
              <w:pStyle w:val="XExecution"/>
              <w:rPr>
                <w:rFonts w:ascii="Arial" w:hAnsi="Arial" w:cs="Arial"/>
                <w:sz w:val="20"/>
              </w:rPr>
            </w:pPr>
            <w:r w:rsidRPr="00673F91">
              <w:rPr>
                <w:rFonts w:ascii="Arial" w:hAnsi="Arial" w:cs="Arial"/>
                <w:sz w:val="20"/>
              </w:rPr>
              <w:t> </w:t>
            </w:r>
          </w:p>
        </w:tc>
      </w:tr>
    </w:tbl>
    <w:p w14:paraId="20D8F9A6" w14:textId="77777777" w:rsidR="006C4853" w:rsidRPr="00673F91" w:rsidRDefault="006C4853">
      <w:pPr>
        <w:rPr>
          <w:rFonts w:ascii="Arial" w:hAnsi="Arial" w:cs="Arial"/>
          <w:sz w:val="20"/>
        </w:rPr>
      </w:pPr>
    </w:p>
    <w:p w14:paraId="3EEE2627" w14:textId="77777777" w:rsidR="006C4853" w:rsidRPr="00673F91" w:rsidRDefault="006C4853">
      <w:pPr>
        <w:rPr>
          <w:rFonts w:ascii="Arial" w:hAnsi="Arial" w:cs="Arial"/>
          <w:sz w:val="20"/>
        </w:rPr>
      </w:pPr>
    </w:p>
    <w:sectPr w:rsidR="006C4853" w:rsidRPr="00673F91" w:rsidSect="00987D1D">
      <w:footerReference w:type="default" r:id="rId14"/>
      <w:pgSz w:w="11907" w:h="16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ail" w:date="2023-11-29T21:34:00Z" w:initials="m">
    <w:p w14:paraId="2B0DC569" w14:textId="77777777" w:rsidR="003A071E" w:rsidRDefault="003A071E" w:rsidP="008F6EA0">
      <w:pPr>
        <w:pStyle w:val="CommentText"/>
      </w:pPr>
      <w:r>
        <w:rPr>
          <w:rStyle w:val="CommentReference"/>
        </w:rPr>
        <w:annotationRef/>
      </w:r>
      <w:r>
        <w:t>Job Descriptions should not be used for Contractors - there should be a project brief/assignment because otherwise it implies an employment relationship.  As previously advised - you should try to move all teachers onto employment if you use them on a continuous basis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0DC5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7B1D0F" w16cex:dateUtc="2023-11-29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0DC569" w16cid:durableId="227B1D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5828" w14:textId="77777777" w:rsidR="009F6F45" w:rsidRDefault="009F6F45">
      <w:pPr>
        <w:spacing w:line="240" w:lineRule="auto"/>
      </w:pPr>
      <w:r>
        <w:separator/>
      </w:r>
    </w:p>
  </w:endnote>
  <w:endnote w:type="continuationSeparator" w:id="0">
    <w:p w14:paraId="0D741EA6" w14:textId="77777777" w:rsidR="009F6F45" w:rsidRDefault="009F6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78B2" w14:textId="77777777" w:rsidR="006C4853" w:rsidRDefault="00B16AF9">
    <w:pPr>
      <w:pStyle w:val="Footer"/>
      <w:jc w:val="center"/>
    </w:pPr>
    <w:r>
      <w:fldChar w:fldCharType="begin"/>
    </w:r>
    <w:r>
      <w:instrText xml:space="preserve"> PAGE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75FE" w14:textId="77777777" w:rsidR="009F6F45" w:rsidRDefault="009F6F45">
      <w:pPr>
        <w:spacing w:line="240" w:lineRule="auto"/>
      </w:pPr>
      <w:r>
        <w:separator/>
      </w:r>
    </w:p>
  </w:footnote>
  <w:footnote w:type="continuationSeparator" w:id="0">
    <w:p w14:paraId="260968B2" w14:textId="77777777" w:rsidR="009F6F45" w:rsidRDefault="009F6F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A4087374">
      <w:start w:val="1"/>
      <w:numFmt w:val="bullet"/>
      <w:pStyle w:val="Bullet5"/>
      <w:lvlText w:val=""/>
      <w:lvlJc w:val="left"/>
      <w:pPr>
        <w:tabs>
          <w:tab w:val="num" w:pos="3385"/>
        </w:tabs>
        <w:ind w:left="3385" w:hanging="357"/>
      </w:pPr>
      <w:rPr>
        <w:rFonts w:ascii="Symbol" w:hAnsi="Symbol" w:hint="default"/>
      </w:rPr>
    </w:lvl>
    <w:lvl w:ilvl="1" w:tplc="B526080E" w:tentative="1">
      <w:start w:val="1"/>
      <w:numFmt w:val="bullet"/>
      <w:lvlText w:val="o"/>
      <w:lvlJc w:val="left"/>
      <w:pPr>
        <w:tabs>
          <w:tab w:val="num" w:pos="1440"/>
        </w:tabs>
        <w:ind w:left="1440" w:hanging="360"/>
      </w:pPr>
      <w:rPr>
        <w:rFonts w:ascii="Courier New" w:hAnsi="Courier New" w:cs="Courier New" w:hint="default"/>
      </w:rPr>
    </w:lvl>
    <w:lvl w:ilvl="2" w:tplc="7E5E7158" w:tentative="1">
      <w:start w:val="1"/>
      <w:numFmt w:val="bullet"/>
      <w:lvlText w:val=""/>
      <w:lvlJc w:val="left"/>
      <w:pPr>
        <w:tabs>
          <w:tab w:val="num" w:pos="2160"/>
        </w:tabs>
        <w:ind w:left="2160" w:hanging="360"/>
      </w:pPr>
      <w:rPr>
        <w:rFonts w:ascii="Wingdings" w:hAnsi="Wingdings" w:hint="default"/>
      </w:rPr>
    </w:lvl>
    <w:lvl w:ilvl="3" w:tplc="CD9C8D48" w:tentative="1">
      <w:start w:val="1"/>
      <w:numFmt w:val="bullet"/>
      <w:lvlText w:val=""/>
      <w:lvlJc w:val="left"/>
      <w:pPr>
        <w:tabs>
          <w:tab w:val="num" w:pos="2880"/>
        </w:tabs>
        <w:ind w:left="2880" w:hanging="360"/>
      </w:pPr>
      <w:rPr>
        <w:rFonts w:ascii="Symbol" w:hAnsi="Symbol" w:hint="default"/>
      </w:rPr>
    </w:lvl>
    <w:lvl w:ilvl="4" w:tplc="9798251C" w:tentative="1">
      <w:start w:val="1"/>
      <w:numFmt w:val="bullet"/>
      <w:lvlText w:val="o"/>
      <w:lvlJc w:val="left"/>
      <w:pPr>
        <w:tabs>
          <w:tab w:val="num" w:pos="3600"/>
        </w:tabs>
        <w:ind w:left="3600" w:hanging="360"/>
      </w:pPr>
      <w:rPr>
        <w:rFonts w:ascii="Courier New" w:hAnsi="Courier New" w:cs="Courier New" w:hint="default"/>
      </w:rPr>
    </w:lvl>
    <w:lvl w:ilvl="5" w:tplc="EBD4E150" w:tentative="1">
      <w:start w:val="1"/>
      <w:numFmt w:val="bullet"/>
      <w:lvlText w:val=""/>
      <w:lvlJc w:val="left"/>
      <w:pPr>
        <w:tabs>
          <w:tab w:val="num" w:pos="4320"/>
        </w:tabs>
        <w:ind w:left="4320" w:hanging="360"/>
      </w:pPr>
      <w:rPr>
        <w:rFonts w:ascii="Wingdings" w:hAnsi="Wingdings" w:hint="default"/>
      </w:rPr>
    </w:lvl>
    <w:lvl w:ilvl="6" w:tplc="7CC065F8" w:tentative="1">
      <w:start w:val="1"/>
      <w:numFmt w:val="bullet"/>
      <w:lvlText w:val=""/>
      <w:lvlJc w:val="left"/>
      <w:pPr>
        <w:tabs>
          <w:tab w:val="num" w:pos="5040"/>
        </w:tabs>
        <w:ind w:left="5040" w:hanging="360"/>
      </w:pPr>
      <w:rPr>
        <w:rFonts w:ascii="Symbol" w:hAnsi="Symbol" w:hint="default"/>
      </w:rPr>
    </w:lvl>
    <w:lvl w:ilvl="7" w:tplc="6E08A890" w:tentative="1">
      <w:start w:val="1"/>
      <w:numFmt w:val="bullet"/>
      <w:lvlText w:val="o"/>
      <w:lvlJc w:val="left"/>
      <w:pPr>
        <w:tabs>
          <w:tab w:val="num" w:pos="5760"/>
        </w:tabs>
        <w:ind w:left="5760" w:hanging="360"/>
      </w:pPr>
      <w:rPr>
        <w:rFonts w:ascii="Courier New" w:hAnsi="Courier New" w:cs="Courier New" w:hint="default"/>
      </w:rPr>
    </w:lvl>
    <w:lvl w:ilvl="8" w:tplc="255477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9EA2412A">
      <w:start w:val="1"/>
      <w:numFmt w:val="decimal"/>
      <w:pStyle w:val="Schparthead"/>
      <w:lvlText w:val="Part %1."/>
      <w:lvlJc w:val="left"/>
      <w:pPr>
        <w:tabs>
          <w:tab w:val="num" w:pos="720"/>
        </w:tabs>
        <w:ind w:left="720" w:hanging="720"/>
      </w:pPr>
    </w:lvl>
    <w:lvl w:ilvl="1" w:tplc="68702076" w:tentative="1">
      <w:start w:val="1"/>
      <w:numFmt w:val="lowerLetter"/>
      <w:lvlText w:val="%2."/>
      <w:lvlJc w:val="left"/>
      <w:pPr>
        <w:tabs>
          <w:tab w:val="num" w:pos="1440"/>
        </w:tabs>
        <w:ind w:left="1440" w:hanging="360"/>
      </w:pPr>
    </w:lvl>
    <w:lvl w:ilvl="2" w:tplc="9E84A27C" w:tentative="1">
      <w:start w:val="1"/>
      <w:numFmt w:val="lowerRoman"/>
      <w:lvlText w:val="%3."/>
      <w:lvlJc w:val="right"/>
      <w:pPr>
        <w:tabs>
          <w:tab w:val="num" w:pos="2160"/>
        </w:tabs>
        <w:ind w:left="2160" w:hanging="180"/>
      </w:pPr>
    </w:lvl>
    <w:lvl w:ilvl="3" w:tplc="1E4249B6" w:tentative="1">
      <w:start w:val="1"/>
      <w:numFmt w:val="decimal"/>
      <w:lvlText w:val="%4."/>
      <w:lvlJc w:val="left"/>
      <w:pPr>
        <w:tabs>
          <w:tab w:val="num" w:pos="2880"/>
        </w:tabs>
        <w:ind w:left="2880" w:hanging="360"/>
      </w:pPr>
    </w:lvl>
    <w:lvl w:ilvl="4" w:tplc="37123B84" w:tentative="1">
      <w:start w:val="1"/>
      <w:numFmt w:val="lowerLetter"/>
      <w:lvlText w:val="%5."/>
      <w:lvlJc w:val="left"/>
      <w:pPr>
        <w:tabs>
          <w:tab w:val="num" w:pos="3600"/>
        </w:tabs>
        <w:ind w:left="3600" w:hanging="360"/>
      </w:pPr>
    </w:lvl>
    <w:lvl w:ilvl="5" w:tplc="CB0C34C4" w:tentative="1">
      <w:start w:val="1"/>
      <w:numFmt w:val="lowerRoman"/>
      <w:lvlText w:val="%6."/>
      <w:lvlJc w:val="right"/>
      <w:pPr>
        <w:tabs>
          <w:tab w:val="num" w:pos="4320"/>
        </w:tabs>
        <w:ind w:left="4320" w:hanging="180"/>
      </w:pPr>
    </w:lvl>
    <w:lvl w:ilvl="6" w:tplc="D4ECFE64" w:tentative="1">
      <w:start w:val="1"/>
      <w:numFmt w:val="decimal"/>
      <w:lvlText w:val="%7."/>
      <w:lvlJc w:val="left"/>
      <w:pPr>
        <w:tabs>
          <w:tab w:val="num" w:pos="5040"/>
        </w:tabs>
        <w:ind w:left="5040" w:hanging="360"/>
      </w:pPr>
    </w:lvl>
    <w:lvl w:ilvl="7" w:tplc="0CC66EC4" w:tentative="1">
      <w:start w:val="1"/>
      <w:numFmt w:val="lowerLetter"/>
      <w:lvlText w:val="%8."/>
      <w:lvlJc w:val="left"/>
      <w:pPr>
        <w:tabs>
          <w:tab w:val="num" w:pos="5760"/>
        </w:tabs>
        <w:ind w:left="5760" w:hanging="360"/>
      </w:pPr>
    </w:lvl>
    <w:lvl w:ilvl="8" w:tplc="AD4A7990"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A34E7A10">
      <w:start w:val="1"/>
      <w:numFmt w:val="decimal"/>
      <w:pStyle w:val="Appmainheadsingle"/>
      <w:lvlText w:val="Annex "/>
      <w:lvlJc w:val="left"/>
      <w:pPr>
        <w:tabs>
          <w:tab w:val="num" w:pos="1080"/>
        </w:tabs>
        <w:ind w:left="360" w:hanging="360"/>
      </w:pPr>
    </w:lvl>
    <w:lvl w:ilvl="1" w:tplc="30E0640C" w:tentative="1">
      <w:start w:val="1"/>
      <w:numFmt w:val="lowerLetter"/>
      <w:lvlText w:val="%2."/>
      <w:lvlJc w:val="left"/>
      <w:pPr>
        <w:tabs>
          <w:tab w:val="num" w:pos="1440"/>
        </w:tabs>
        <w:ind w:left="1440" w:hanging="360"/>
      </w:pPr>
    </w:lvl>
    <w:lvl w:ilvl="2" w:tplc="AB2C6260" w:tentative="1">
      <w:start w:val="1"/>
      <w:numFmt w:val="lowerRoman"/>
      <w:lvlText w:val="%3."/>
      <w:lvlJc w:val="right"/>
      <w:pPr>
        <w:tabs>
          <w:tab w:val="num" w:pos="2160"/>
        </w:tabs>
        <w:ind w:left="2160" w:hanging="180"/>
      </w:pPr>
    </w:lvl>
    <w:lvl w:ilvl="3" w:tplc="6D0E4CF6" w:tentative="1">
      <w:start w:val="1"/>
      <w:numFmt w:val="decimal"/>
      <w:lvlText w:val="%4."/>
      <w:lvlJc w:val="left"/>
      <w:pPr>
        <w:tabs>
          <w:tab w:val="num" w:pos="2880"/>
        </w:tabs>
        <w:ind w:left="2880" w:hanging="360"/>
      </w:pPr>
    </w:lvl>
    <w:lvl w:ilvl="4" w:tplc="EC94A614" w:tentative="1">
      <w:start w:val="1"/>
      <w:numFmt w:val="lowerLetter"/>
      <w:lvlText w:val="%5."/>
      <w:lvlJc w:val="left"/>
      <w:pPr>
        <w:tabs>
          <w:tab w:val="num" w:pos="3600"/>
        </w:tabs>
        <w:ind w:left="3600" w:hanging="360"/>
      </w:pPr>
    </w:lvl>
    <w:lvl w:ilvl="5" w:tplc="D862E040" w:tentative="1">
      <w:start w:val="1"/>
      <w:numFmt w:val="lowerRoman"/>
      <w:lvlText w:val="%6."/>
      <w:lvlJc w:val="right"/>
      <w:pPr>
        <w:tabs>
          <w:tab w:val="num" w:pos="4320"/>
        </w:tabs>
        <w:ind w:left="4320" w:hanging="180"/>
      </w:pPr>
    </w:lvl>
    <w:lvl w:ilvl="6" w:tplc="985EF36C" w:tentative="1">
      <w:start w:val="1"/>
      <w:numFmt w:val="decimal"/>
      <w:lvlText w:val="%7."/>
      <w:lvlJc w:val="left"/>
      <w:pPr>
        <w:tabs>
          <w:tab w:val="num" w:pos="5040"/>
        </w:tabs>
        <w:ind w:left="5040" w:hanging="360"/>
      </w:pPr>
    </w:lvl>
    <w:lvl w:ilvl="7" w:tplc="4046100A" w:tentative="1">
      <w:start w:val="1"/>
      <w:numFmt w:val="lowerLetter"/>
      <w:lvlText w:val="%8."/>
      <w:lvlJc w:val="left"/>
      <w:pPr>
        <w:tabs>
          <w:tab w:val="num" w:pos="5760"/>
        </w:tabs>
        <w:ind w:left="5760" w:hanging="360"/>
      </w:pPr>
    </w:lvl>
    <w:lvl w:ilvl="8" w:tplc="913AC9AA"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5D4E0060">
      <w:start w:val="1"/>
      <w:numFmt w:val="decimal"/>
      <w:pStyle w:val="Schmainheadincsingle"/>
      <w:lvlText w:val="Schedule"/>
      <w:lvlJc w:val="left"/>
      <w:pPr>
        <w:tabs>
          <w:tab w:val="num" w:pos="720"/>
        </w:tabs>
        <w:ind w:left="720" w:hanging="720"/>
      </w:pPr>
    </w:lvl>
    <w:lvl w:ilvl="1" w:tplc="B128CEE8" w:tentative="1">
      <w:start w:val="1"/>
      <w:numFmt w:val="lowerLetter"/>
      <w:lvlText w:val="%2."/>
      <w:lvlJc w:val="left"/>
      <w:pPr>
        <w:tabs>
          <w:tab w:val="num" w:pos="1440"/>
        </w:tabs>
        <w:ind w:left="1440" w:hanging="360"/>
      </w:pPr>
    </w:lvl>
    <w:lvl w:ilvl="2" w:tplc="5A026EA0" w:tentative="1">
      <w:start w:val="1"/>
      <w:numFmt w:val="lowerRoman"/>
      <w:lvlText w:val="%3."/>
      <w:lvlJc w:val="right"/>
      <w:pPr>
        <w:tabs>
          <w:tab w:val="num" w:pos="2160"/>
        </w:tabs>
        <w:ind w:left="2160" w:hanging="180"/>
      </w:pPr>
    </w:lvl>
    <w:lvl w:ilvl="3" w:tplc="63EA8F90" w:tentative="1">
      <w:start w:val="1"/>
      <w:numFmt w:val="decimal"/>
      <w:lvlText w:val="%4."/>
      <w:lvlJc w:val="left"/>
      <w:pPr>
        <w:tabs>
          <w:tab w:val="num" w:pos="2880"/>
        </w:tabs>
        <w:ind w:left="2880" w:hanging="360"/>
      </w:pPr>
    </w:lvl>
    <w:lvl w:ilvl="4" w:tplc="F2D6B304" w:tentative="1">
      <w:start w:val="1"/>
      <w:numFmt w:val="lowerLetter"/>
      <w:lvlText w:val="%5."/>
      <w:lvlJc w:val="left"/>
      <w:pPr>
        <w:tabs>
          <w:tab w:val="num" w:pos="3600"/>
        </w:tabs>
        <w:ind w:left="3600" w:hanging="360"/>
      </w:pPr>
    </w:lvl>
    <w:lvl w:ilvl="5" w:tplc="47CA7CE6" w:tentative="1">
      <w:start w:val="1"/>
      <w:numFmt w:val="lowerRoman"/>
      <w:lvlText w:val="%6."/>
      <w:lvlJc w:val="right"/>
      <w:pPr>
        <w:tabs>
          <w:tab w:val="num" w:pos="4320"/>
        </w:tabs>
        <w:ind w:left="4320" w:hanging="180"/>
      </w:pPr>
    </w:lvl>
    <w:lvl w:ilvl="6" w:tplc="E4D0A5A2" w:tentative="1">
      <w:start w:val="1"/>
      <w:numFmt w:val="decimal"/>
      <w:lvlText w:val="%7."/>
      <w:lvlJc w:val="left"/>
      <w:pPr>
        <w:tabs>
          <w:tab w:val="num" w:pos="5040"/>
        </w:tabs>
        <w:ind w:left="5040" w:hanging="360"/>
      </w:pPr>
    </w:lvl>
    <w:lvl w:ilvl="7" w:tplc="C9B01E36" w:tentative="1">
      <w:start w:val="1"/>
      <w:numFmt w:val="lowerLetter"/>
      <w:lvlText w:val="%8."/>
      <w:lvlJc w:val="left"/>
      <w:pPr>
        <w:tabs>
          <w:tab w:val="num" w:pos="5760"/>
        </w:tabs>
        <w:ind w:left="5760" w:hanging="360"/>
      </w:pPr>
    </w:lvl>
    <w:lvl w:ilvl="8" w:tplc="825A3A18"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E41CA232">
      <w:start w:val="1"/>
      <w:numFmt w:val="bullet"/>
      <w:pStyle w:val="Bullet2"/>
      <w:lvlText w:val=""/>
      <w:lvlJc w:val="left"/>
      <w:pPr>
        <w:tabs>
          <w:tab w:val="num" w:pos="1077"/>
        </w:tabs>
        <w:ind w:left="1077" w:hanging="357"/>
      </w:pPr>
      <w:rPr>
        <w:rFonts w:ascii="Symbol" w:hAnsi="Symbol" w:hint="default"/>
      </w:rPr>
    </w:lvl>
    <w:lvl w:ilvl="1" w:tplc="0226E896" w:tentative="1">
      <w:start w:val="1"/>
      <w:numFmt w:val="bullet"/>
      <w:lvlText w:val="o"/>
      <w:lvlJc w:val="left"/>
      <w:pPr>
        <w:tabs>
          <w:tab w:val="num" w:pos="1440"/>
        </w:tabs>
        <w:ind w:left="1440" w:hanging="360"/>
      </w:pPr>
      <w:rPr>
        <w:rFonts w:ascii="Courier New" w:hAnsi="Courier New" w:cs="Courier New" w:hint="default"/>
      </w:rPr>
    </w:lvl>
    <w:lvl w:ilvl="2" w:tplc="4BC67096" w:tentative="1">
      <w:start w:val="1"/>
      <w:numFmt w:val="bullet"/>
      <w:lvlText w:val=""/>
      <w:lvlJc w:val="left"/>
      <w:pPr>
        <w:tabs>
          <w:tab w:val="num" w:pos="2160"/>
        </w:tabs>
        <w:ind w:left="2160" w:hanging="360"/>
      </w:pPr>
      <w:rPr>
        <w:rFonts w:ascii="Wingdings" w:hAnsi="Wingdings" w:hint="default"/>
      </w:rPr>
    </w:lvl>
    <w:lvl w:ilvl="3" w:tplc="9604B52C" w:tentative="1">
      <w:start w:val="1"/>
      <w:numFmt w:val="bullet"/>
      <w:lvlText w:val=""/>
      <w:lvlJc w:val="left"/>
      <w:pPr>
        <w:tabs>
          <w:tab w:val="num" w:pos="2880"/>
        </w:tabs>
        <w:ind w:left="2880" w:hanging="360"/>
      </w:pPr>
      <w:rPr>
        <w:rFonts w:ascii="Symbol" w:hAnsi="Symbol" w:hint="default"/>
      </w:rPr>
    </w:lvl>
    <w:lvl w:ilvl="4" w:tplc="F2E24A4C" w:tentative="1">
      <w:start w:val="1"/>
      <w:numFmt w:val="bullet"/>
      <w:lvlText w:val="o"/>
      <w:lvlJc w:val="left"/>
      <w:pPr>
        <w:tabs>
          <w:tab w:val="num" w:pos="3600"/>
        </w:tabs>
        <w:ind w:left="3600" w:hanging="360"/>
      </w:pPr>
      <w:rPr>
        <w:rFonts w:ascii="Courier New" w:hAnsi="Courier New" w:cs="Courier New" w:hint="default"/>
      </w:rPr>
    </w:lvl>
    <w:lvl w:ilvl="5" w:tplc="D4D6CB7A" w:tentative="1">
      <w:start w:val="1"/>
      <w:numFmt w:val="bullet"/>
      <w:lvlText w:val=""/>
      <w:lvlJc w:val="left"/>
      <w:pPr>
        <w:tabs>
          <w:tab w:val="num" w:pos="4320"/>
        </w:tabs>
        <w:ind w:left="4320" w:hanging="360"/>
      </w:pPr>
      <w:rPr>
        <w:rFonts w:ascii="Wingdings" w:hAnsi="Wingdings" w:hint="default"/>
      </w:rPr>
    </w:lvl>
    <w:lvl w:ilvl="6" w:tplc="A3FED15E" w:tentative="1">
      <w:start w:val="1"/>
      <w:numFmt w:val="bullet"/>
      <w:lvlText w:val=""/>
      <w:lvlJc w:val="left"/>
      <w:pPr>
        <w:tabs>
          <w:tab w:val="num" w:pos="5040"/>
        </w:tabs>
        <w:ind w:left="5040" w:hanging="360"/>
      </w:pPr>
      <w:rPr>
        <w:rFonts w:ascii="Symbol" w:hAnsi="Symbol" w:hint="default"/>
      </w:rPr>
    </w:lvl>
    <w:lvl w:ilvl="7" w:tplc="B65C56E4" w:tentative="1">
      <w:start w:val="1"/>
      <w:numFmt w:val="bullet"/>
      <w:lvlText w:val="o"/>
      <w:lvlJc w:val="left"/>
      <w:pPr>
        <w:tabs>
          <w:tab w:val="num" w:pos="5760"/>
        </w:tabs>
        <w:ind w:left="5760" w:hanging="360"/>
      </w:pPr>
      <w:rPr>
        <w:rFonts w:ascii="Courier New" w:hAnsi="Courier New" w:cs="Courier New" w:hint="default"/>
      </w:rPr>
    </w:lvl>
    <w:lvl w:ilvl="8" w:tplc="C400EA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328A2C88">
      <w:start w:val="1"/>
      <w:numFmt w:val="bullet"/>
      <w:pStyle w:val="Bullet4"/>
      <w:lvlText w:val=""/>
      <w:lvlJc w:val="left"/>
      <w:pPr>
        <w:tabs>
          <w:tab w:val="num" w:pos="2676"/>
        </w:tabs>
        <w:ind w:left="2676" w:hanging="357"/>
      </w:pPr>
      <w:rPr>
        <w:rFonts w:ascii="Symbol" w:hAnsi="Symbol" w:hint="default"/>
      </w:rPr>
    </w:lvl>
    <w:lvl w:ilvl="1" w:tplc="A7944D50" w:tentative="1">
      <w:start w:val="1"/>
      <w:numFmt w:val="bullet"/>
      <w:lvlText w:val="o"/>
      <w:lvlJc w:val="left"/>
      <w:pPr>
        <w:tabs>
          <w:tab w:val="num" w:pos="1440"/>
        </w:tabs>
        <w:ind w:left="1440" w:hanging="360"/>
      </w:pPr>
      <w:rPr>
        <w:rFonts w:ascii="Courier New" w:hAnsi="Courier New" w:cs="Courier New" w:hint="default"/>
      </w:rPr>
    </w:lvl>
    <w:lvl w:ilvl="2" w:tplc="57666C6A" w:tentative="1">
      <w:start w:val="1"/>
      <w:numFmt w:val="bullet"/>
      <w:lvlText w:val=""/>
      <w:lvlJc w:val="left"/>
      <w:pPr>
        <w:tabs>
          <w:tab w:val="num" w:pos="2160"/>
        </w:tabs>
        <w:ind w:left="2160" w:hanging="360"/>
      </w:pPr>
      <w:rPr>
        <w:rFonts w:ascii="Wingdings" w:hAnsi="Wingdings" w:hint="default"/>
      </w:rPr>
    </w:lvl>
    <w:lvl w:ilvl="3" w:tplc="B2EA29A0" w:tentative="1">
      <w:start w:val="1"/>
      <w:numFmt w:val="bullet"/>
      <w:lvlText w:val=""/>
      <w:lvlJc w:val="left"/>
      <w:pPr>
        <w:tabs>
          <w:tab w:val="num" w:pos="2880"/>
        </w:tabs>
        <w:ind w:left="2880" w:hanging="360"/>
      </w:pPr>
      <w:rPr>
        <w:rFonts w:ascii="Symbol" w:hAnsi="Symbol" w:hint="default"/>
      </w:rPr>
    </w:lvl>
    <w:lvl w:ilvl="4" w:tplc="4D005614" w:tentative="1">
      <w:start w:val="1"/>
      <w:numFmt w:val="bullet"/>
      <w:lvlText w:val="o"/>
      <w:lvlJc w:val="left"/>
      <w:pPr>
        <w:tabs>
          <w:tab w:val="num" w:pos="3600"/>
        </w:tabs>
        <w:ind w:left="3600" w:hanging="360"/>
      </w:pPr>
      <w:rPr>
        <w:rFonts w:ascii="Courier New" w:hAnsi="Courier New" w:cs="Courier New" w:hint="default"/>
      </w:rPr>
    </w:lvl>
    <w:lvl w:ilvl="5" w:tplc="983848D4" w:tentative="1">
      <w:start w:val="1"/>
      <w:numFmt w:val="bullet"/>
      <w:lvlText w:val=""/>
      <w:lvlJc w:val="left"/>
      <w:pPr>
        <w:tabs>
          <w:tab w:val="num" w:pos="4320"/>
        </w:tabs>
        <w:ind w:left="4320" w:hanging="360"/>
      </w:pPr>
      <w:rPr>
        <w:rFonts w:ascii="Wingdings" w:hAnsi="Wingdings" w:hint="default"/>
      </w:rPr>
    </w:lvl>
    <w:lvl w:ilvl="6" w:tplc="60DC4504" w:tentative="1">
      <w:start w:val="1"/>
      <w:numFmt w:val="bullet"/>
      <w:lvlText w:val=""/>
      <w:lvlJc w:val="left"/>
      <w:pPr>
        <w:tabs>
          <w:tab w:val="num" w:pos="5040"/>
        </w:tabs>
        <w:ind w:left="5040" w:hanging="360"/>
      </w:pPr>
      <w:rPr>
        <w:rFonts w:ascii="Symbol" w:hAnsi="Symbol" w:hint="default"/>
      </w:rPr>
    </w:lvl>
    <w:lvl w:ilvl="7" w:tplc="2A2EA3D0" w:tentative="1">
      <w:start w:val="1"/>
      <w:numFmt w:val="bullet"/>
      <w:lvlText w:val="o"/>
      <w:lvlJc w:val="left"/>
      <w:pPr>
        <w:tabs>
          <w:tab w:val="num" w:pos="5760"/>
        </w:tabs>
        <w:ind w:left="5760" w:hanging="360"/>
      </w:pPr>
      <w:rPr>
        <w:rFonts w:ascii="Courier New" w:hAnsi="Courier New" w:cs="Courier New" w:hint="default"/>
      </w:rPr>
    </w:lvl>
    <w:lvl w:ilvl="8" w:tplc="EDDE21B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F75291B8">
      <w:start w:val="1"/>
      <w:numFmt w:val="upperLetter"/>
      <w:pStyle w:val="Appmainhead"/>
      <w:lvlText w:val="Annex %1."/>
      <w:lvlJc w:val="left"/>
      <w:pPr>
        <w:tabs>
          <w:tab w:val="num" w:pos="1080"/>
        </w:tabs>
        <w:ind w:left="360" w:hanging="360"/>
      </w:pPr>
    </w:lvl>
    <w:lvl w:ilvl="1" w:tplc="ACACDBF4" w:tentative="1">
      <w:start w:val="1"/>
      <w:numFmt w:val="lowerLetter"/>
      <w:lvlText w:val="%2."/>
      <w:lvlJc w:val="left"/>
      <w:pPr>
        <w:tabs>
          <w:tab w:val="num" w:pos="1440"/>
        </w:tabs>
        <w:ind w:left="1440" w:hanging="360"/>
      </w:pPr>
    </w:lvl>
    <w:lvl w:ilvl="2" w:tplc="B7F4BC06" w:tentative="1">
      <w:start w:val="1"/>
      <w:numFmt w:val="lowerRoman"/>
      <w:lvlText w:val="%3."/>
      <w:lvlJc w:val="right"/>
      <w:pPr>
        <w:tabs>
          <w:tab w:val="num" w:pos="2160"/>
        </w:tabs>
        <w:ind w:left="2160" w:hanging="180"/>
      </w:pPr>
    </w:lvl>
    <w:lvl w:ilvl="3" w:tplc="E4F4FCE6" w:tentative="1">
      <w:start w:val="1"/>
      <w:numFmt w:val="decimal"/>
      <w:lvlText w:val="%4."/>
      <w:lvlJc w:val="left"/>
      <w:pPr>
        <w:tabs>
          <w:tab w:val="num" w:pos="2880"/>
        </w:tabs>
        <w:ind w:left="2880" w:hanging="360"/>
      </w:pPr>
    </w:lvl>
    <w:lvl w:ilvl="4" w:tplc="A0F20438" w:tentative="1">
      <w:start w:val="1"/>
      <w:numFmt w:val="lowerLetter"/>
      <w:lvlText w:val="%5."/>
      <w:lvlJc w:val="left"/>
      <w:pPr>
        <w:tabs>
          <w:tab w:val="num" w:pos="3600"/>
        </w:tabs>
        <w:ind w:left="3600" w:hanging="360"/>
      </w:pPr>
    </w:lvl>
    <w:lvl w:ilvl="5" w:tplc="4EE28F40" w:tentative="1">
      <w:start w:val="1"/>
      <w:numFmt w:val="lowerRoman"/>
      <w:lvlText w:val="%6."/>
      <w:lvlJc w:val="right"/>
      <w:pPr>
        <w:tabs>
          <w:tab w:val="num" w:pos="4320"/>
        </w:tabs>
        <w:ind w:left="4320" w:hanging="180"/>
      </w:pPr>
    </w:lvl>
    <w:lvl w:ilvl="6" w:tplc="0504D930" w:tentative="1">
      <w:start w:val="1"/>
      <w:numFmt w:val="decimal"/>
      <w:lvlText w:val="%7."/>
      <w:lvlJc w:val="left"/>
      <w:pPr>
        <w:tabs>
          <w:tab w:val="num" w:pos="5040"/>
        </w:tabs>
        <w:ind w:left="5040" w:hanging="360"/>
      </w:pPr>
    </w:lvl>
    <w:lvl w:ilvl="7" w:tplc="8E502204" w:tentative="1">
      <w:start w:val="1"/>
      <w:numFmt w:val="lowerLetter"/>
      <w:lvlText w:val="%8."/>
      <w:lvlJc w:val="left"/>
      <w:pPr>
        <w:tabs>
          <w:tab w:val="num" w:pos="5760"/>
        </w:tabs>
        <w:ind w:left="5760" w:hanging="360"/>
      </w:pPr>
    </w:lvl>
    <w:lvl w:ilvl="8" w:tplc="7346B0FA" w:tentative="1">
      <w:start w:val="1"/>
      <w:numFmt w:val="lowerRoman"/>
      <w:lvlText w:val="%9."/>
      <w:lvlJc w:val="right"/>
      <w:pPr>
        <w:tabs>
          <w:tab w:val="num" w:pos="6480"/>
        </w:tabs>
        <w:ind w:left="6480" w:hanging="180"/>
      </w:pPr>
    </w:lvl>
  </w:abstractNum>
  <w:abstractNum w:abstractNumId="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1" w15:restartNumberingAfterBreak="0">
    <w:nsid w:val="5C282B65"/>
    <w:multiLevelType w:val="hybridMultilevel"/>
    <w:tmpl w:val="AB2EB4A0"/>
    <w:lvl w:ilvl="0" w:tplc="87C058D8">
      <w:start w:val="1"/>
      <w:numFmt w:val="decimal"/>
      <w:pStyle w:val="Schmainheadsingle"/>
      <w:lvlText w:val="Schedule"/>
      <w:lvlJc w:val="left"/>
      <w:pPr>
        <w:tabs>
          <w:tab w:val="num" w:pos="720"/>
        </w:tabs>
        <w:ind w:left="720" w:hanging="720"/>
      </w:pPr>
    </w:lvl>
    <w:lvl w:ilvl="1" w:tplc="E63C06F0" w:tentative="1">
      <w:start w:val="1"/>
      <w:numFmt w:val="lowerLetter"/>
      <w:lvlText w:val="%2."/>
      <w:lvlJc w:val="left"/>
      <w:pPr>
        <w:tabs>
          <w:tab w:val="num" w:pos="1440"/>
        </w:tabs>
        <w:ind w:left="1440" w:hanging="360"/>
      </w:pPr>
    </w:lvl>
    <w:lvl w:ilvl="2" w:tplc="865C18CC" w:tentative="1">
      <w:start w:val="1"/>
      <w:numFmt w:val="lowerRoman"/>
      <w:lvlText w:val="%3."/>
      <w:lvlJc w:val="right"/>
      <w:pPr>
        <w:tabs>
          <w:tab w:val="num" w:pos="2160"/>
        </w:tabs>
        <w:ind w:left="2160" w:hanging="180"/>
      </w:pPr>
    </w:lvl>
    <w:lvl w:ilvl="3" w:tplc="964412D6" w:tentative="1">
      <w:start w:val="1"/>
      <w:numFmt w:val="decimal"/>
      <w:lvlText w:val="%4."/>
      <w:lvlJc w:val="left"/>
      <w:pPr>
        <w:tabs>
          <w:tab w:val="num" w:pos="2880"/>
        </w:tabs>
        <w:ind w:left="2880" w:hanging="360"/>
      </w:pPr>
    </w:lvl>
    <w:lvl w:ilvl="4" w:tplc="EC1ED734" w:tentative="1">
      <w:start w:val="1"/>
      <w:numFmt w:val="lowerLetter"/>
      <w:lvlText w:val="%5."/>
      <w:lvlJc w:val="left"/>
      <w:pPr>
        <w:tabs>
          <w:tab w:val="num" w:pos="3600"/>
        </w:tabs>
        <w:ind w:left="3600" w:hanging="360"/>
      </w:pPr>
    </w:lvl>
    <w:lvl w:ilvl="5" w:tplc="A56C8A34" w:tentative="1">
      <w:start w:val="1"/>
      <w:numFmt w:val="lowerRoman"/>
      <w:lvlText w:val="%6."/>
      <w:lvlJc w:val="right"/>
      <w:pPr>
        <w:tabs>
          <w:tab w:val="num" w:pos="4320"/>
        </w:tabs>
        <w:ind w:left="4320" w:hanging="180"/>
      </w:pPr>
    </w:lvl>
    <w:lvl w:ilvl="6" w:tplc="6CD8228C" w:tentative="1">
      <w:start w:val="1"/>
      <w:numFmt w:val="decimal"/>
      <w:lvlText w:val="%7."/>
      <w:lvlJc w:val="left"/>
      <w:pPr>
        <w:tabs>
          <w:tab w:val="num" w:pos="5040"/>
        </w:tabs>
        <w:ind w:left="5040" w:hanging="360"/>
      </w:pPr>
    </w:lvl>
    <w:lvl w:ilvl="7" w:tplc="B5EA7D4E" w:tentative="1">
      <w:start w:val="1"/>
      <w:numFmt w:val="lowerLetter"/>
      <w:lvlText w:val="%8."/>
      <w:lvlJc w:val="left"/>
      <w:pPr>
        <w:tabs>
          <w:tab w:val="num" w:pos="5760"/>
        </w:tabs>
        <w:ind w:left="5760" w:hanging="360"/>
      </w:pPr>
    </w:lvl>
    <w:lvl w:ilvl="8" w:tplc="8F0C442E" w:tentative="1">
      <w:start w:val="1"/>
      <w:numFmt w:val="lowerRoman"/>
      <w:lvlText w:val="%9."/>
      <w:lvlJc w:val="right"/>
      <w:pPr>
        <w:tabs>
          <w:tab w:val="num" w:pos="6480"/>
        </w:tabs>
        <w:ind w:left="6480" w:hanging="180"/>
      </w:pPr>
    </w:lvl>
  </w:abstractNum>
  <w:abstractNum w:abstractNumId="12" w15:restartNumberingAfterBreak="0">
    <w:nsid w:val="605D0925"/>
    <w:multiLevelType w:val="hybridMultilevel"/>
    <w:tmpl w:val="055E3F86"/>
    <w:lvl w:ilvl="0" w:tplc="75104926">
      <w:start w:val="1"/>
      <w:numFmt w:val="bullet"/>
      <w:pStyle w:val="Bullet"/>
      <w:lvlText w:val=""/>
      <w:lvlJc w:val="left"/>
      <w:pPr>
        <w:tabs>
          <w:tab w:val="num" w:pos="357"/>
        </w:tabs>
        <w:ind w:left="357" w:hanging="357"/>
      </w:pPr>
      <w:rPr>
        <w:rFonts w:ascii="Symbol" w:hAnsi="Symbol" w:hint="default"/>
      </w:rPr>
    </w:lvl>
    <w:lvl w:ilvl="1" w:tplc="86F02388" w:tentative="1">
      <w:start w:val="1"/>
      <w:numFmt w:val="bullet"/>
      <w:lvlText w:val="o"/>
      <w:lvlJc w:val="left"/>
      <w:pPr>
        <w:tabs>
          <w:tab w:val="num" w:pos="1440"/>
        </w:tabs>
        <w:ind w:left="1440" w:hanging="360"/>
      </w:pPr>
      <w:rPr>
        <w:rFonts w:ascii="Courier New" w:hAnsi="Courier New" w:cs="Courier New" w:hint="default"/>
      </w:rPr>
    </w:lvl>
    <w:lvl w:ilvl="2" w:tplc="A29CA5E0" w:tentative="1">
      <w:start w:val="1"/>
      <w:numFmt w:val="bullet"/>
      <w:lvlText w:val=""/>
      <w:lvlJc w:val="left"/>
      <w:pPr>
        <w:tabs>
          <w:tab w:val="num" w:pos="2160"/>
        </w:tabs>
        <w:ind w:left="2160" w:hanging="360"/>
      </w:pPr>
      <w:rPr>
        <w:rFonts w:ascii="Wingdings" w:hAnsi="Wingdings" w:hint="default"/>
      </w:rPr>
    </w:lvl>
    <w:lvl w:ilvl="3" w:tplc="01A44396" w:tentative="1">
      <w:start w:val="1"/>
      <w:numFmt w:val="bullet"/>
      <w:lvlText w:val=""/>
      <w:lvlJc w:val="left"/>
      <w:pPr>
        <w:tabs>
          <w:tab w:val="num" w:pos="2880"/>
        </w:tabs>
        <w:ind w:left="2880" w:hanging="360"/>
      </w:pPr>
      <w:rPr>
        <w:rFonts w:ascii="Symbol" w:hAnsi="Symbol" w:hint="default"/>
      </w:rPr>
    </w:lvl>
    <w:lvl w:ilvl="4" w:tplc="38CC728C" w:tentative="1">
      <w:start w:val="1"/>
      <w:numFmt w:val="bullet"/>
      <w:lvlText w:val="o"/>
      <w:lvlJc w:val="left"/>
      <w:pPr>
        <w:tabs>
          <w:tab w:val="num" w:pos="3600"/>
        </w:tabs>
        <w:ind w:left="3600" w:hanging="360"/>
      </w:pPr>
      <w:rPr>
        <w:rFonts w:ascii="Courier New" w:hAnsi="Courier New" w:cs="Courier New" w:hint="default"/>
      </w:rPr>
    </w:lvl>
    <w:lvl w:ilvl="5" w:tplc="DD164B72" w:tentative="1">
      <w:start w:val="1"/>
      <w:numFmt w:val="bullet"/>
      <w:lvlText w:val=""/>
      <w:lvlJc w:val="left"/>
      <w:pPr>
        <w:tabs>
          <w:tab w:val="num" w:pos="4320"/>
        </w:tabs>
        <w:ind w:left="4320" w:hanging="360"/>
      </w:pPr>
      <w:rPr>
        <w:rFonts w:ascii="Wingdings" w:hAnsi="Wingdings" w:hint="default"/>
      </w:rPr>
    </w:lvl>
    <w:lvl w:ilvl="6" w:tplc="DE04C0F6" w:tentative="1">
      <w:start w:val="1"/>
      <w:numFmt w:val="bullet"/>
      <w:lvlText w:val=""/>
      <w:lvlJc w:val="left"/>
      <w:pPr>
        <w:tabs>
          <w:tab w:val="num" w:pos="5040"/>
        </w:tabs>
        <w:ind w:left="5040" w:hanging="360"/>
      </w:pPr>
      <w:rPr>
        <w:rFonts w:ascii="Symbol" w:hAnsi="Symbol" w:hint="default"/>
      </w:rPr>
    </w:lvl>
    <w:lvl w:ilvl="7" w:tplc="1E8A033A" w:tentative="1">
      <w:start w:val="1"/>
      <w:numFmt w:val="bullet"/>
      <w:lvlText w:val="o"/>
      <w:lvlJc w:val="left"/>
      <w:pPr>
        <w:tabs>
          <w:tab w:val="num" w:pos="5760"/>
        </w:tabs>
        <w:ind w:left="5760" w:hanging="360"/>
      </w:pPr>
      <w:rPr>
        <w:rFonts w:ascii="Courier New" w:hAnsi="Courier New" w:cs="Courier New" w:hint="default"/>
      </w:rPr>
    </w:lvl>
    <w:lvl w:ilvl="8" w:tplc="10B8CD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45B08"/>
    <w:multiLevelType w:val="multilevel"/>
    <w:tmpl w:val="10B2C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7BDAE8E0">
      <w:start w:val="1"/>
      <w:numFmt w:val="bullet"/>
      <w:pStyle w:val="Bullet1"/>
      <w:lvlText w:val="·"/>
      <w:lvlJc w:val="left"/>
      <w:pPr>
        <w:tabs>
          <w:tab w:val="num" w:pos="360"/>
        </w:tabs>
        <w:ind w:left="360" w:hanging="360"/>
      </w:pPr>
      <w:rPr>
        <w:rFonts w:ascii="Symbol" w:hAnsi="Symbol" w:hint="default"/>
      </w:rPr>
    </w:lvl>
    <w:lvl w:ilvl="1" w:tplc="7FF43FDE" w:tentative="1">
      <w:start w:val="1"/>
      <w:numFmt w:val="bullet"/>
      <w:lvlText w:val="·"/>
      <w:lvlJc w:val="left"/>
      <w:pPr>
        <w:tabs>
          <w:tab w:val="num" w:pos="1440"/>
        </w:tabs>
        <w:ind w:left="1440" w:hanging="360"/>
      </w:pPr>
      <w:rPr>
        <w:rFonts w:ascii="Symbol" w:hAnsi="Symbol" w:hint="default"/>
      </w:rPr>
    </w:lvl>
    <w:lvl w:ilvl="2" w:tplc="AC1422C8" w:tentative="1">
      <w:start w:val="1"/>
      <w:numFmt w:val="bullet"/>
      <w:lvlText w:val="·"/>
      <w:lvlJc w:val="left"/>
      <w:pPr>
        <w:tabs>
          <w:tab w:val="num" w:pos="2160"/>
        </w:tabs>
        <w:ind w:left="2160" w:hanging="360"/>
      </w:pPr>
      <w:rPr>
        <w:rFonts w:ascii="Symbol" w:hAnsi="Symbol" w:hint="default"/>
      </w:rPr>
    </w:lvl>
    <w:lvl w:ilvl="3" w:tplc="CA8874F4" w:tentative="1">
      <w:start w:val="1"/>
      <w:numFmt w:val="bullet"/>
      <w:lvlText w:val="·"/>
      <w:lvlJc w:val="left"/>
      <w:pPr>
        <w:tabs>
          <w:tab w:val="num" w:pos="2880"/>
        </w:tabs>
        <w:ind w:left="2880" w:hanging="360"/>
      </w:pPr>
      <w:rPr>
        <w:rFonts w:ascii="Symbol" w:hAnsi="Symbol" w:hint="default"/>
      </w:rPr>
    </w:lvl>
    <w:lvl w:ilvl="4" w:tplc="3BC69150" w:tentative="1">
      <w:start w:val="1"/>
      <w:numFmt w:val="bullet"/>
      <w:lvlText w:val="o"/>
      <w:lvlJc w:val="left"/>
      <w:pPr>
        <w:tabs>
          <w:tab w:val="num" w:pos="3600"/>
        </w:tabs>
        <w:ind w:left="3600" w:hanging="360"/>
      </w:pPr>
      <w:rPr>
        <w:rFonts w:ascii="Courier New" w:hAnsi="Courier New" w:hint="default"/>
      </w:rPr>
    </w:lvl>
    <w:lvl w:ilvl="5" w:tplc="4176DCD8" w:tentative="1">
      <w:start w:val="1"/>
      <w:numFmt w:val="bullet"/>
      <w:lvlText w:val="§"/>
      <w:lvlJc w:val="left"/>
      <w:pPr>
        <w:tabs>
          <w:tab w:val="num" w:pos="4320"/>
        </w:tabs>
        <w:ind w:left="4320" w:hanging="360"/>
      </w:pPr>
      <w:rPr>
        <w:rFonts w:ascii="Wingdings" w:hAnsi="Wingdings" w:hint="default"/>
      </w:rPr>
    </w:lvl>
    <w:lvl w:ilvl="6" w:tplc="C5723F2A" w:tentative="1">
      <w:start w:val="1"/>
      <w:numFmt w:val="bullet"/>
      <w:lvlText w:val="·"/>
      <w:lvlJc w:val="left"/>
      <w:pPr>
        <w:tabs>
          <w:tab w:val="num" w:pos="5040"/>
        </w:tabs>
        <w:ind w:left="5040" w:hanging="360"/>
      </w:pPr>
      <w:rPr>
        <w:rFonts w:ascii="Symbol" w:hAnsi="Symbol" w:hint="default"/>
      </w:rPr>
    </w:lvl>
    <w:lvl w:ilvl="7" w:tplc="95CE77BA" w:tentative="1">
      <w:start w:val="1"/>
      <w:numFmt w:val="bullet"/>
      <w:lvlText w:val="o"/>
      <w:lvlJc w:val="left"/>
      <w:pPr>
        <w:tabs>
          <w:tab w:val="num" w:pos="5760"/>
        </w:tabs>
        <w:ind w:left="5760" w:hanging="360"/>
      </w:pPr>
      <w:rPr>
        <w:rFonts w:ascii="Courier New" w:hAnsi="Courier New" w:hint="default"/>
      </w:rPr>
    </w:lvl>
    <w:lvl w:ilvl="8" w:tplc="BEA40B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D61255"/>
    <w:multiLevelType w:val="multilevel"/>
    <w:tmpl w:val="E866442E"/>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DB5644F"/>
    <w:multiLevelType w:val="hybridMultilevel"/>
    <w:tmpl w:val="8BCC9C08"/>
    <w:lvl w:ilvl="0" w:tplc="674E9CF8">
      <w:start w:val="1"/>
      <w:numFmt w:val="bullet"/>
      <w:pStyle w:val="Bullet3"/>
      <w:lvlText w:val=""/>
      <w:lvlJc w:val="left"/>
      <w:pPr>
        <w:tabs>
          <w:tab w:val="num" w:pos="1945"/>
        </w:tabs>
        <w:ind w:left="1945" w:hanging="357"/>
      </w:pPr>
      <w:rPr>
        <w:rFonts w:ascii="Symbol" w:hAnsi="Symbol" w:hint="default"/>
      </w:rPr>
    </w:lvl>
    <w:lvl w:ilvl="1" w:tplc="54B07E7C" w:tentative="1">
      <w:start w:val="1"/>
      <w:numFmt w:val="bullet"/>
      <w:lvlText w:val="o"/>
      <w:lvlJc w:val="left"/>
      <w:pPr>
        <w:tabs>
          <w:tab w:val="num" w:pos="1440"/>
        </w:tabs>
        <w:ind w:left="1440" w:hanging="360"/>
      </w:pPr>
      <w:rPr>
        <w:rFonts w:ascii="Courier New" w:hAnsi="Courier New" w:cs="Courier New" w:hint="default"/>
      </w:rPr>
    </w:lvl>
    <w:lvl w:ilvl="2" w:tplc="C8340914" w:tentative="1">
      <w:start w:val="1"/>
      <w:numFmt w:val="bullet"/>
      <w:lvlText w:val=""/>
      <w:lvlJc w:val="left"/>
      <w:pPr>
        <w:tabs>
          <w:tab w:val="num" w:pos="2160"/>
        </w:tabs>
        <w:ind w:left="2160" w:hanging="360"/>
      </w:pPr>
      <w:rPr>
        <w:rFonts w:ascii="Wingdings" w:hAnsi="Wingdings" w:hint="default"/>
      </w:rPr>
    </w:lvl>
    <w:lvl w:ilvl="3" w:tplc="C61A8790" w:tentative="1">
      <w:start w:val="1"/>
      <w:numFmt w:val="bullet"/>
      <w:lvlText w:val=""/>
      <w:lvlJc w:val="left"/>
      <w:pPr>
        <w:tabs>
          <w:tab w:val="num" w:pos="2880"/>
        </w:tabs>
        <w:ind w:left="2880" w:hanging="360"/>
      </w:pPr>
      <w:rPr>
        <w:rFonts w:ascii="Symbol" w:hAnsi="Symbol" w:hint="default"/>
      </w:rPr>
    </w:lvl>
    <w:lvl w:ilvl="4" w:tplc="3D52CD04" w:tentative="1">
      <w:start w:val="1"/>
      <w:numFmt w:val="bullet"/>
      <w:lvlText w:val="o"/>
      <w:lvlJc w:val="left"/>
      <w:pPr>
        <w:tabs>
          <w:tab w:val="num" w:pos="3600"/>
        </w:tabs>
        <w:ind w:left="3600" w:hanging="360"/>
      </w:pPr>
      <w:rPr>
        <w:rFonts w:ascii="Courier New" w:hAnsi="Courier New" w:cs="Courier New" w:hint="default"/>
      </w:rPr>
    </w:lvl>
    <w:lvl w:ilvl="5" w:tplc="A3A68BA4" w:tentative="1">
      <w:start w:val="1"/>
      <w:numFmt w:val="bullet"/>
      <w:lvlText w:val=""/>
      <w:lvlJc w:val="left"/>
      <w:pPr>
        <w:tabs>
          <w:tab w:val="num" w:pos="4320"/>
        </w:tabs>
        <w:ind w:left="4320" w:hanging="360"/>
      </w:pPr>
      <w:rPr>
        <w:rFonts w:ascii="Wingdings" w:hAnsi="Wingdings" w:hint="default"/>
      </w:rPr>
    </w:lvl>
    <w:lvl w:ilvl="6" w:tplc="940CF774" w:tentative="1">
      <w:start w:val="1"/>
      <w:numFmt w:val="bullet"/>
      <w:lvlText w:val=""/>
      <w:lvlJc w:val="left"/>
      <w:pPr>
        <w:tabs>
          <w:tab w:val="num" w:pos="5040"/>
        </w:tabs>
        <w:ind w:left="5040" w:hanging="360"/>
      </w:pPr>
      <w:rPr>
        <w:rFonts w:ascii="Symbol" w:hAnsi="Symbol" w:hint="default"/>
      </w:rPr>
    </w:lvl>
    <w:lvl w:ilvl="7" w:tplc="C3286236" w:tentative="1">
      <w:start w:val="1"/>
      <w:numFmt w:val="bullet"/>
      <w:lvlText w:val="o"/>
      <w:lvlJc w:val="left"/>
      <w:pPr>
        <w:tabs>
          <w:tab w:val="num" w:pos="5760"/>
        </w:tabs>
        <w:ind w:left="5760" w:hanging="360"/>
      </w:pPr>
      <w:rPr>
        <w:rFonts w:ascii="Courier New" w:hAnsi="Courier New" w:cs="Courier New" w:hint="default"/>
      </w:rPr>
    </w:lvl>
    <w:lvl w:ilvl="8" w:tplc="4080D5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B56450"/>
    <w:multiLevelType w:val="hybridMultilevel"/>
    <w:tmpl w:val="EAC87F56"/>
    <w:lvl w:ilvl="0" w:tplc="02166A10">
      <w:start w:val="1"/>
      <w:numFmt w:val="decimal"/>
      <w:lvlText w:val="Part %1."/>
      <w:lvlJc w:val="left"/>
      <w:pPr>
        <w:tabs>
          <w:tab w:val="num" w:pos="720"/>
        </w:tabs>
        <w:ind w:left="720" w:hanging="720"/>
      </w:pPr>
    </w:lvl>
    <w:lvl w:ilvl="1" w:tplc="61544D7E" w:tentative="1">
      <w:start w:val="1"/>
      <w:numFmt w:val="lowerLetter"/>
      <w:lvlText w:val="%2."/>
      <w:lvlJc w:val="left"/>
      <w:pPr>
        <w:tabs>
          <w:tab w:val="num" w:pos="1440"/>
        </w:tabs>
        <w:ind w:left="1440" w:hanging="360"/>
      </w:pPr>
    </w:lvl>
    <w:lvl w:ilvl="2" w:tplc="4FC8035A" w:tentative="1">
      <w:start w:val="1"/>
      <w:numFmt w:val="lowerRoman"/>
      <w:lvlText w:val="%3."/>
      <w:lvlJc w:val="right"/>
      <w:pPr>
        <w:tabs>
          <w:tab w:val="num" w:pos="2160"/>
        </w:tabs>
        <w:ind w:left="2160" w:hanging="180"/>
      </w:pPr>
    </w:lvl>
    <w:lvl w:ilvl="3" w:tplc="FFE6C7D2" w:tentative="1">
      <w:start w:val="1"/>
      <w:numFmt w:val="decimal"/>
      <w:lvlText w:val="%4."/>
      <w:lvlJc w:val="left"/>
      <w:pPr>
        <w:tabs>
          <w:tab w:val="num" w:pos="2880"/>
        </w:tabs>
        <w:ind w:left="2880" w:hanging="360"/>
      </w:pPr>
    </w:lvl>
    <w:lvl w:ilvl="4" w:tplc="57863F44" w:tentative="1">
      <w:start w:val="1"/>
      <w:numFmt w:val="lowerLetter"/>
      <w:lvlText w:val="%5."/>
      <w:lvlJc w:val="left"/>
      <w:pPr>
        <w:tabs>
          <w:tab w:val="num" w:pos="3600"/>
        </w:tabs>
        <w:ind w:left="3600" w:hanging="360"/>
      </w:pPr>
    </w:lvl>
    <w:lvl w:ilvl="5" w:tplc="9CD4E600" w:tentative="1">
      <w:start w:val="1"/>
      <w:numFmt w:val="lowerRoman"/>
      <w:lvlText w:val="%6."/>
      <w:lvlJc w:val="right"/>
      <w:pPr>
        <w:tabs>
          <w:tab w:val="num" w:pos="4320"/>
        </w:tabs>
        <w:ind w:left="4320" w:hanging="180"/>
      </w:pPr>
    </w:lvl>
    <w:lvl w:ilvl="6" w:tplc="4DE22836" w:tentative="1">
      <w:start w:val="1"/>
      <w:numFmt w:val="decimal"/>
      <w:lvlText w:val="%7."/>
      <w:lvlJc w:val="left"/>
      <w:pPr>
        <w:tabs>
          <w:tab w:val="num" w:pos="5040"/>
        </w:tabs>
        <w:ind w:left="5040" w:hanging="360"/>
      </w:pPr>
    </w:lvl>
    <w:lvl w:ilvl="7" w:tplc="171846B2" w:tentative="1">
      <w:start w:val="1"/>
      <w:numFmt w:val="lowerLetter"/>
      <w:lvlText w:val="%8."/>
      <w:lvlJc w:val="left"/>
      <w:pPr>
        <w:tabs>
          <w:tab w:val="num" w:pos="5760"/>
        </w:tabs>
        <w:ind w:left="5760" w:hanging="360"/>
      </w:pPr>
    </w:lvl>
    <w:lvl w:ilvl="8" w:tplc="740209E4" w:tentative="1">
      <w:start w:val="1"/>
      <w:numFmt w:val="lowerRoman"/>
      <w:lvlText w:val="%9."/>
      <w:lvlJc w:val="right"/>
      <w:pPr>
        <w:tabs>
          <w:tab w:val="num" w:pos="6480"/>
        </w:tabs>
        <w:ind w:left="6480" w:hanging="180"/>
      </w:pPr>
    </w:lvl>
  </w:abstractNum>
  <w:num w:numId="1" w16cid:durableId="360017735">
    <w:abstractNumId w:val="2"/>
  </w:num>
  <w:num w:numId="2" w16cid:durableId="541327590">
    <w:abstractNumId w:val="16"/>
  </w:num>
  <w:num w:numId="3" w16cid:durableId="1758208848">
    <w:abstractNumId w:val="14"/>
  </w:num>
  <w:num w:numId="4" w16cid:durableId="1479149278">
    <w:abstractNumId w:val="17"/>
  </w:num>
  <w:num w:numId="5" w16cid:durableId="71660616">
    <w:abstractNumId w:val="9"/>
  </w:num>
  <w:num w:numId="6" w16cid:durableId="1538814644">
    <w:abstractNumId w:val="7"/>
  </w:num>
  <w:num w:numId="7" w16cid:durableId="1205874417">
    <w:abstractNumId w:val="1"/>
  </w:num>
  <w:num w:numId="8" w16cid:durableId="1187254821">
    <w:abstractNumId w:val="11"/>
  </w:num>
  <w:num w:numId="9" w16cid:durableId="645205025">
    <w:abstractNumId w:val="4"/>
  </w:num>
  <w:num w:numId="10" w16cid:durableId="1366640154">
    <w:abstractNumId w:val="10"/>
  </w:num>
  <w:num w:numId="11" w16cid:durableId="405344373">
    <w:abstractNumId w:val="3"/>
  </w:num>
  <w:num w:numId="12" w16cid:durableId="1900240605">
    <w:abstractNumId w:val="8"/>
  </w:num>
  <w:num w:numId="13" w16cid:durableId="197478272">
    <w:abstractNumId w:val="5"/>
  </w:num>
  <w:num w:numId="14" w16cid:durableId="1722946808">
    <w:abstractNumId w:val="18"/>
  </w:num>
  <w:num w:numId="15" w16cid:durableId="1571307839">
    <w:abstractNumId w:val="6"/>
  </w:num>
  <w:num w:numId="16" w16cid:durableId="1576623087">
    <w:abstractNumId w:val="0"/>
  </w:num>
  <w:num w:numId="17" w16cid:durableId="1796562560">
    <w:abstractNumId w:val="15"/>
  </w:num>
  <w:num w:numId="18" w16cid:durableId="695814739">
    <w:abstractNumId w:val="12"/>
  </w:num>
  <w:num w:numId="19" w16cid:durableId="1329559095">
    <w:abstractNumId w:val="13"/>
  </w:num>
  <w:num w:numId="20" w16cid:durableId="12616301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il">
    <w15:presenceInfo w15:providerId="AD" w15:userId="S::mail@office6b.onmicrosoft.com::8e36123b-76ad-4c6a-a148-e19aba0c6c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A6"/>
    <w:rsid w:val="0000075E"/>
    <w:rsid w:val="00036A42"/>
    <w:rsid w:val="0006787F"/>
    <w:rsid w:val="00090005"/>
    <w:rsid w:val="000A12B6"/>
    <w:rsid w:val="000A3794"/>
    <w:rsid w:val="000C2FD9"/>
    <w:rsid w:val="000D2608"/>
    <w:rsid w:val="000E2FDF"/>
    <w:rsid w:val="00126837"/>
    <w:rsid w:val="00130D5A"/>
    <w:rsid w:val="0019551B"/>
    <w:rsid w:val="001D6665"/>
    <w:rsid w:val="00213C24"/>
    <w:rsid w:val="00260BA8"/>
    <w:rsid w:val="00263314"/>
    <w:rsid w:val="002774AC"/>
    <w:rsid w:val="00286A57"/>
    <w:rsid w:val="002C1C9A"/>
    <w:rsid w:val="002C52B7"/>
    <w:rsid w:val="00345BA6"/>
    <w:rsid w:val="003623A7"/>
    <w:rsid w:val="00365EE4"/>
    <w:rsid w:val="003A071E"/>
    <w:rsid w:val="003A6F48"/>
    <w:rsid w:val="003B0F86"/>
    <w:rsid w:val="003B1410"/>
    <w:rsid w:val="003C717A"/>
    <w:rsid w:val="003E2250"/>
    <w:rsid w:val="00406A78"/>
    <w:rsid w:val="004533FD"/>
    <w:rsid w:val="00472515"/>
    <w:rsid w:val="00484586"/>
    <w:rsid w:val="004C466C"/>
    <w:rsid w:val="004F4BCC"/>
    <w:rsid w:val="00573CA8"/>
    <w:rsid w:val="00584CB7"/>
    <w:rsid w:val="00586A35"/>
    <w:rsid w:val="005954F8"/>
    <w:rsid w:val="00595552"/>
    <w:rsid w:val="005965BD"/>
    <w:rsid w:val="005F3094"/>
    <w:rsid w:val="00606FEB"/>
    <w:rsid w:val="00614DD5"/>
    <w:rsid w:val="00621C9A"/>
    <w:rsid w:val="00663C5A"/>
    <w:rsid w:val="00673F91"/>
    <w:rsid w:val="006C4853"/>
    <w:rsid w:val="006F3899"/>
    <w:rsid w:val="007262A6"/>
    <w:rsid w:val="007859C8"/>
    <w:rsid w:val="00785B70"/>
    <w:rsid w:val="00785C1F"/>
    <w:rsid w:val="007E61C9"/>
    <w:rsid w:val="00835809"/>
    <w:rsid w:val="008814E8"/>
    <w:rsid w:val="0095668B"/>
    <w:rsid w:val="0097428A"/>
    <w:rsid w:val="00974ED8"/>
    <w:rsid w:val="009F43B3"/>
    <w:rsid w:val="009F6A62"/>
    <w:rsid w:val="009F6F45"/>
    <w:rsid w:val="00A029EA"/>
    <w:rsid w:val="00A24FC4"/>
    <w:rsid w:val="00A63679"/>
    <w:rsid w:val="00A84324"/>
    <w:rsid w:val="00A85C4D"/>
    <w:rsid w:val="00AB2383"/>
    <w:rsid w:val="00AF292B"/>
    <w:rsid w:val="00B16AF9"/>
    <w:rsid w:val="00B673BD"/>
    <w:rsid w:val="00B76E25"/>
    <w:rsid w:val="00B85EB8"/>
    <w:rsid w:val="00B955A5"/>
    <w:rsid w:val="00BA0867"/>
    <w:rsid w:val="00BE4296"/>
    <w:rsid w:val="00C83906"/>
    <w:rsid w:val="00C87147"/>
    <w:rsid w:val="00CB1F11"/>
    <w:rsid w:val="00CE4E05"/>
    <w:rsid w:val="00D13FA1"/>
    <w:rsid w:val="00D31F1F"/>
    <w:rsid w:val="00D779A6"/>
    <w:rsid w:val="00D915EA"/>
    <w:rsid w:val="00DB0E62"/>
    <w:rsid w:val="00DC5CA3"/>
    <w:rsid w:val="00E01213"/>
    <w:rsid w:val="00E86E3D"/>
    <w:rsid w:val="00E9766F"/>
    <w:rsid w:val="00EA2122"/>
    <w:rsid w:val="00EA41F9"/>
    <w:rsid w:val="00EC42BE"/>
    <w:rsid w:val="00EC48B9"/>
    <w:rsid w:val="00F3118F"/>
    <w:rsid w:val="00F43DF6"/>
    <w:rsid w:val="00F50560"/>
    <w:rsid w:val="00F64472"/>
    <w:rsid w:val="00F6794A"/>
    <w:rsid w:val="00FA4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1DAA"/>
  <w15:docId w15:val="{54BCC9D2-CEB9-493C-ACBB-886267F3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481F9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81F9F"/>
    <w:rPr>
      <w:rFonts w:ascii="Tahoma" w:hAnsi="Tahoma" w:cs="Tahoma"/>
      <w:sz w:val="16"/>
      <w:szCs w:val="16"/>
      <w:lang w:eastAsia="en-US"/>
    </w:rPr>
  </w:style>
  <w:style w:type="character" w:styleId="PlaceholderText">
    <w:name w:val="Placeholder Text"/>
    <w:basedOn w:val="DefaultParagraphFont"/>
    <w:rsid w:val="007351B2"/>
    <w:rPr>
      <w:color w:val="808080"/>
    </w:rPr>
  </w:style>
  <w:style w:type="character" w:customStyle="1" w:styleId="CommentTextChar">
    <w:name w:val="Comment Text Char"/>
    <w:basedOn w:val="DefaultParagraphFont"/>
    <w:link w:val="CommentText"/>
    <w:rsid w:val="00781525"/>
    <w:rPr>
      <w:lang w:eastAsia="en-US"/>
    </w:rPr>
  </w:style>
  <w:style w:type="paragraph" w:customStyle="1" w:styleId="TOCSubtitle">
    <w:name w:val="TOC Subtitle"/>
    <w:rsid w:val="00BA0467"/>
    <w:pPr>
      <w:keepNext/>
      <w:spacing w:line="300" w:lineRule="atLeast"/>
      <w:outlineLvl w:val="6"/>
    </w:pPr>
    <w:rPr>
      <w:rFonts w:ascii="Arial" w:hAnsi="Arial"/>
      <w:b/>
      <w:smallCaps/>
      <w:color w:val="000000"/>
      <w:sz w:val="24"/>
      <w:lang w:eastAsia="en-US"/>
    </w:rPr>
  </w:style>
  <w:style w:type="paragraph" w:customStyle="1" w:styleId="TOCTitle">
    <w:name w:val="TOC Title"/>
    <w:next w:val="TOCSubtitle"/>
    <w:rsid w:val="00BA0467"/>
    <w:pPr>
      <w:keepNext/>
      <w:pageBreakBefore/>
      <w:pBdr>
        <w:bottom w:val="single" w:sz="4" w:space="1" w:color="auto"/>
      </w:pBdr>
      <w:spacing w:before="600" w:after="120" w:line="300" w:lineRule="atLeast"/>
      <w:outlineLvl w:val="7"/>
    </w:pPr>
    <w:rPr>
      <w:rFonts w:ascii="Arial" w:hAnsi="Arial"/>
      <w:b/>
      <w:smallCaps/>
      <w:sz w:val="28"/>
      <w:lang w:eastAsia="en-US"/>
    </w:rPr>
  </w:style>
  <w:style w:type="character" w:styleId="Strong">
    <w:name w:val="Strong"/>
    <w:basedOn w:val="DefaultParagraphFont"/>
    <w:uiPriority w:val="22"/>
    <w:qFormat/>
    <w:rsid w:val="008814E8"/>
    <w:rPr>
      <w:b/>
      <w:bCs/>
    </w:rPr>
  </w:style>
  <w:style w:type="character" w:styleId="CommentReference">
    <w:name w:val="annotation reference"/>
    <w:basedOn w:val="DefaultParagraphFont"/>
    <w:semiHidden/>
    <w:unhideWhenUsed/>
    <w:rsid w:val="00673F91"/>
    <w:rPr>
      <w:sz w:val="16"/>
      <w:szCs w:val="16"/>
    </w:rPr>
  </w:style>
  <w:style w:type="paragraph" w:styleId="CommentSubject">
    <w:name w:val="annotation subject"/>
    <w:basedOn w:val="CommentText"/>
    <w:next w:val="CommentText"/>
    <w:link w:val="CommentSubjectChar"/>
    <w:semiHidden/>
    <w:unhideWhenUsed/>
    <w:rsid w:val="00673F91"/>
    <w:pPr>
      <w:spacing w:line="240" w:lineRule="auto"/>
      <w:jc w:val="both"/>
    </w:pPr>
    <w:rPr>
      <w:b/>
      <w:bCs/>
    </w:rPr>
  </w:style>
  <w:style w:type="character" w:customStyle="1" w:styleId="CommentSubjectChar">
    <w:name w:val="Comment Subject Char"/>
    <w:basedOn w:val="CommentTextChar"/>
    <w:link w:val="CommentSubject"/>
    <w:semiHidden/>
    <w:rsid w:val="00673F91"/>
    <w:rPr>
      <w:b/>
      <w:bCs/>
      <w:lang w:eastAsia="en-US"/>
    </w:rPr>
  </w:style>
  <w:style w:type="paragraph" w:styleId="Revision">
    <w:name w:val="Revision"/>
    <w:hidden/>
    <w:semiHidden/>
    <w:rsid w:val="00E9766F"/>
    <w:rPr>
      <w:sz w:val="22"/>
      <w:lang w:eastAsia="en-US"/>
    </w:rPr>
  </w:style>
  <w:style w:type="character" w:styleId="UnresolvedMention">
    <w:name w:val="Unresolved Mention"/>
    <w:basedOn w:val="DefaultParagraphFont"/>
    <w:uiPriority w:val="99"/>
    <w:semiHidden/>
    <w:unhideWhenUsed/>
    <w:rsid w:val="0078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249d24-e7dd-42e8-9520-07137ba9464a">
      <Terms xmlns="http://schemas.microsoft.com/office/infopath/2007/PartnerControls"/>
    </lcf76f155ced4ddcb4097134ff3c332f>
    <TaxCatchAll xmlns="897c292b-7735-4afe-8055-9eae03f12d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631015102DA448AF5D81C20C3D4C13" ma:contentTypeVersion="12" ma:contentTypeDescription="Create a new document." ma:contentTypeScope="" ma:versionID="86fe1113b0af1cb875d972b03e1098dd">
  <xsd:schema xmlns:xsd="http://www.w3.org/2001/XMLSchema" xmlns:xs="http://www.w3.org/2001/XMLSchema" xmlns:p="http://schemas.microsoft.com/office/2006/metadata/properties" xmlns:ns2="5d249d24-e7dd-42e8-9520-07137ba9464a" xmlns:ns3="897c292b-7735-4afe-8055-9eae03f12d8f" targetNamespace="http://schemas.microsoft.com/office/2006/metadata/properties" ma:root="true" ma:fieldsID="a2f95472e9f39c7266c57ac6efcb6506" ns2:_="" ns3:_="">
    <xsd:import namespace="5d249d24-e7dd-42e8-9520-07137ba9464a"/>
    <xsd:import namespace="897c292b-7735-4afe-8055-9eae03f12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49d24-e7dd-42e8-9520-07137ba94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f7cf4d-e3c7-484c-9ed0-675cacc31b8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c292b-7735-4afe-8055-9eae03f12d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bf703-c0e4-4eb9-a638-714f2812f66b}" ma:internalName="TaxCatchAll" ma:showField="CatchAllData" ma:web="897c292b-7735-4afe-8055-9eae03f1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CAC5C-D705-4893-A13A-A1F5B3367965}">
  <ds:schemaRefs>
    <ds:schemaRef ds:uri="http://schemas.microsoft.com/office/2006/metadata/properties"/>
    <ds:schemaRef ds:uri="http://schemas.microsoft.com/office/infopath/2007/PartnerControls"/>
    <ds:schemaRef ds:uri="5d249d24-e7dd-42e8-9520-07137ba9464a"/>
    <ds:schemaRef ds:uri="897c292b-7735-4afe-8055-9eae03f12d8f"/>
  </ds:schemaRefs>
</ds:datastoreItem>
</file>

<file path=customXml/itemProps2.xml><?xml version="1.0" encoding="utf-8"?>
<ds:datastoreItem xmlns:ds="http://schemas.openxmlformats.org/officeDocument/2006/customXml" ds:itemID="{9DF18DFF-8919-422A-AA90-0B1C773AE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49d24-e7dd-42e8-9520-07137ba9464a"/>
    <ds:schemaRef ds:uri="897c292b-7735-4afe-8055-9eae03f1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DC56C-2F97-48EA-9771-89020D9AC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5014</Words>
  <Characters>28585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[Agreement Title]</vt:lpstr>
    </vt:vector>
  </TitlesOfParts>
  <Company>Practical Law Company Ltd</Company>
  <LinksUpToDate>false</LinksUpToDate>
  <CharactersWithSpaces>33532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creator>Practical Law Company</dc:creator>
  <cp:lastModifiedBy>mail</cp:lastModifiedBy>
  <cp:revision>4</cp:revision>
  <dcterms:created xsi:type="dcterms:W3CDTF">2023-11-10T11:22:00Z</dcterms:created>
  <dcterms:modified xsi:type="dcterms:W3CDTF">2023-11-29T21:37:00Z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G_allClauses_ForceNumberingAtSubclause1">
    <vt:lpwstr>no</vt:lpwstr>
  </property>
  <property fmtid="{D5CDD505-2E9C-101B-9397-08002B2CF9AE}" pid="3" name="fsCFG_allClauses_InsertPaddingParaAfterClauses">
    <vt:lpwstr>no</vt:lpwstr>
  </property>
  <property fmtid="{D5CDD505-2E9C-101B-9397-08002B2CF9AE}" pid="4" name="fsCFG_allClauses_SubClause1Title_Behaviour">
    <vt:lpwstr>includeIfPreservedInDoc</vt:lpwstr>
  </property>
  <property fmtid="{D5CDD505-2E9C-101B-9397-08002B2CF9AE}" pid="5" name="fsCFG_allClauses_SubClause1Title_Bold">
    <vt:lpwstr>yes</vt:lpwstr>
  </property>
  <property fmtid="{D5CDD505-2E9C-101B-9397-08002B2CF9AE}" pid="6" name="fsCFG_allClauses_SubClause1Title_Case">
    <vt:lpwstr>unmodified</vt:lpwstr>
  </property>
  <property fmtid="{D5CDD505-2E9C-101B-9397-08002B2CF9AE}" pid="7" name="fsCFG_allClauses_SubClause1Title_Placeholder">
    <vt:lpwstr>none</vt:lpwstr>
  </property>
  <property fmtid="{D5CDD505-2E9C-101B-9397-08002B2CF9AE}" pid="8" name="fsCFG_AppendixHeadings_Breaks">
    <vt:lpwstr>insertNone</vt:lpwstr>
  </property>
  <property fmtid="{D5CDD505-2E9C-101B-9397-08002B2CF9AE}" pid="9" name="fsCFG_AppendixHeadings_Layout">
    <vt:lpwstr>singlelineWithDashDelimiter</vt:lpwstr>
  </property>
  <property fmtid="{D5CDD505-2E9C-101B-9397-08002B2CF9AE}" pid="10" name="fsCFG_AppendixHeadings_Numbering">
    <vt:lpwstr>insertAsTitleCaseText</vt:lpwstr>
  </property>
  <property fmtid="{D5CDD505-2E9C-101B-9397-08002B2CF9AE}" pid="11" name="fsCFG_AppendixHeadings_Title_Case">
    <vt:lpwstr>unmodified</vt:lpwstr>
  </property>
  <property fmtid="{D5CDD505-2E9C-101B-9397-08002B2CF9AE}" pid="12" name="fsCFG_AppendixHeadings_Title_EnclosedInBrackets">
    <vt:lpwstr>no</vt:lpwstr>
  </property>
  <property fmtid="{D5CDD505-2E9C-101B-9397-08002B2CF9AE}" pid="13" name="fsCFG_background_numbering_as_text">
    <vt:lpwstr>no</vt:lpwstr>
  </property>
  <property fmtid="{D5CDD505-2E9C-101B-9397-08002B2CF9AE}" pid="14" name="fsCFG_coversheet_simple_documenttitle_case">
    <vt:lpwstr>unmodified</vt:lpwstr>
  </property>
  <property fmtid="{D5CDD505-2E9C-101B-9397-08002B2CF9AE}" pid="15" name="fsCFG_coversheet_simple_include">
    <vt:lpwstr>no</vt:lpwstr>
  </property>
  <property fmtid="{D5CDD505-2E9C-101B-9397-08002B2CF9AE}" pid="16" name="fsCFG_coversheet_standard_additional_text_case">
    <vt:lpwstr>unmodified</vt:lpwstr>
  </property>
  <property fmtid="{D5CDD505-2E9C-101B-9397-08002B2CF9AE}" pid="17" name="fsCFG_coversheet_standard_additional_title_case">
    <vt:lpwstr>unmodified</vt:lpwstr>
  </property>
  <property fmtid="{D5CDD505-2E9C-101B-9397-08002B2CF9AE}" pid="18" name="fsCFG_coversheet_standard_agreementtitle_case">
    <vt:lpwstr>upper</vt:lpwstr>
  </property>
  <property fmtid="{D5CDD505-2E9C-101B-9397-08002B2CF9AE}" pid="19" name="fsCFG_coversheet_standard_include">
    <vt:lpwstr>yes</vt:lpwstr>
  </property>
  <property fmtid="{D5CDD505-2E9C-101B-9397-08002B2CF9AE}" pid="20" name="fsCFG_coversheet_standard_parties_case">
    <vt:lpwstr>proper</vt:lpwstr>
  </property>
  <property fmtid="{D5CDD505-2E9C-101B-9397-08002B2CF9AE}" pid="21" name="fsCFG_definitionClauses_InlineMarkup_Add">
    <vt:lpwstr>no</vt:lpwstr>
  </property>
  <property fmtid="{D5CDD505-2E9C-101B-9397-08002B2CF9AE}" pid="22" name="fsCFG_definitionClauses_InlineMarkup_Remove">
    <vt:lpwstr>no</vt:lpwstr>
  </property>
  <property fmtid="{D5CDD505-2E9C-101B-9397-08002B2CF9AE}" pid="23" name="fsCFG_definitionClauses_Layout">
    <vt:lpwstr>text</vt:lpwstr>
  </property>
  <property fmtid="{D5CDD505-2E9C-101B-9397-08002B2CF9AE}" pid="24" name="fsCFG_definitionClauses_numbering_as_text">
    <vt:lpwstr>no</vt:lpwstr>
  </property>
  <property fmtid="{D5CDD505-2E9C-101B-9397-08002B2CF9AE}" pid="25" name="fsCFG_definitionClauses_Punctuation_EndOfDef_1toX">
    <vt:lpwstr>period</vt:lpwstr>
  </property>
  <property fmtid="{D5CDD505-2E9C-101B-9397-08002B2CF9AE}" pid="26" name="fsCFG_definitionClauses_Punctuation_EndOfDef_Last">
    <vt:lpwstr>period</vt:lpwstr>
  </property>
  <property fmtid="{D5CDD505-2E9C-101B-9397-08002B2CF9AE}" pid="27" name="fsCFG_definitionClauses_Table_PadAfterDefinition">
    <vt:lpwstr>no</vt:lpwstr>
  </property>
  <property fmtid="{D5CDD505-2E9C-101B-9397-08002B2CF9AE}" pid="28" name="fsCFG_definitionClauses_Text_SeperateDefinedTermsAndDefinitions">
    <vt:lpwstr>no</vt:lpwstr>
  </property>
  <property fmtid="{D5CDD505-2E9C-101B-9397-08002B2CF9AE}" pid="29" name="fsCFG_definitions_AgreementTypeAsDef">
    <vt:lpwstr>un-handled</vt:lpwstr>
  </property>
  <property fmtid="{D5CDD505-2E9C-101B-9397-08002B2CF9AE}" pid="30" name="fsCFG_endsheet_additional_text_case">
    <vt:lpwstr>unmodified</vt:lpwstr>
  </property>
  <property fmtid="{D5CDD505-2E9C-101B-9397-08002B2CF9AE}" pid="31" name="fsCFG_endsheet_additional_title_case">
    <vt:lpwstr>unmodified</vt:lpwstr>
  </property>
  <property fmtid="{D5CDD505-2E9C-101B-9397-08002B2CF9AE}" pid="32" name="fsCFG_endsheet_agreementtitle_case">
    <vt:lpwstr>upper</vt:lpwstr>
  </property>
  <property fmtid="{D5CDD505-2E9C-101B-9397-08002B2CF9AE}" pid="33" name="fsCFG_endsheet_include">
    <vt:lpwstr>no</vt:lpwstr>
  </property>
  <property fmtid="{D5CDD505-2E9C-101B-9397-08002B2CF9AE}" pid="34" name="fsCFG_endsheet_parties_case">
    <vt:lpwstr>proper</vt:lpwstr>
  </property>
  <property fmtid="{D5CDD505-2E9C-101B-9397-08002B2CF9AE}" pid="35" name="fsCFG_ExecutionClauses_Breaks">
    <vt:lpwstr>insertNone</vt:lpwstr>
  </property>
  <property fmtid="{D5CDD505-2E9C-101B-9397-08002B2CF9AE}" pid="36" name="fsCFG_ExecutionClauses_Location">
    <vt:lpwstr>afterLastSchedule</vt:lpwstr>
  </property>
  <property fmtid="{D5CDD505-2E9C-101B-9397-08002B2CF9AE}" pid="37" name="fsCFG_hideXrefBookmarks">
    <vt:lpwstr>un-handled</vt:lpwstr>
  </property>
  <property fmtid="{D5CDD505-2E9C-101B-9397-08002B2CF9AE}" pid="38" name="fsCFG_instructionalText_AddFieldCodes">
    <vt:lpwstr>no</vt:lpwstr>
  </property>
  <property fmtid="{D5CDD505-2E9C-101B-9397-08002B2CF9AE}" pid="39" name="fsCFG_instructionalText_BracketsBold">
    <vt:lpwstr>no</vt:lpwstr>
  </property>
  <property fmtid="{D5CDD505-2E9C-101B-9397-08002B2CF9AE}" pid="40" name="fsCFG_instructionalText_BracketType">
    <vt:lpwstr>square</vt:lpwstr>
  </property>
  <property fmtid="{D5CDD505-2E9C-101B-9397-08002B2CF9AE}" pid="41" name="fsCFG_instructionalText_Formatting">
    <vt:lpwstr>no</vt:lpwstr>
  </property>
  <property fmtid="{D5CDD505-2E9C-101B-9397-08002B2CF9AE}" pid="42" name="fsCFG_instructionalText_Highlighting">
    <vt:lpwstr>none</vt:lpwstr>
  </property>
  <property fmtid="{D5CDD505-2E9C-101B-9397-08002B2CF9AE}" pid="43" name="fsCFG_instructionalText_TextCase">
    <vt:lpwstr>upper</vt:lpwstr>
  </property>
  <property fmtid="{D5CDD505-2E9C-101B-9397-08002B2CF9AE}" pid="44" name="fsCFG_instructionalText_TextInItalics">
    <vt:lpwstr>no</vt:lpwstr>
  </property>
  <property fmtid="{D5CDD505-2E9C-101B-9397-08002B2CF9AE}" pid="45" name="fsCFG_operativeClauses_TitleCase">
    <vt:lpwstr>unmodified</vt:lpwstr>
  </property>
  <property fmtid="{D5CDD505-2E9C-101B-9397-08002B2CF9AE}" pid="46" name="fsCFG_operativeTitle_UsePlcText">
    <vt:lpwstr>yes</vt:lpwstr>
  </property>
  <property fmtid="{D5CDD505-2E9C-101B-9397-08002B2CF9AE}" pid="47" name="fsCFG_PartHeadings_Layout">
    <vt:lpwstr>singlelineWithDashDelimiter</vt:lpwstr>
  </property>
  <property fmtid="{D5CDD505-2E9C-101B-9397-08002B2CF9AE}" pid="48" name="fsCFG_PartHeadings_Numbering">
    <vt:lpwstr>styleBased</vt:lpwstr>
  </property>
  <property fmtid="{D5CDD505-2E9C-101B-9397-08002B2CF9AE}" pid="49" name="fsCFG_PartHeadings_Title_Case">
    <vt:lpwstr>unmodified</vt:lpwstr>
  </property>
  <property fmtid="{D5CDD505-2E9C-101B-9397-08002B2CF9AE}" pid="50" name="fsCFG_PartHeadings_Title_EnclosedInBrackets">
    <vt:lpwstr>no</vt:lpwstr>
  </property>
  <property fmtid="{D5CDD505-2E9C-101B-9397-08002B2CF9AE}" pid="51" name="fsCFG_parties_defterms_bold">
    <vt:lpwstr>no</vt:lpwstr>
  </property>
  <property fmtid="{D5CDD505-2E9C-101B-9397-08002B2CF9AE}" pid="52" name="fsCFG_parties_defterms_quotes">
    <vt:lpwstr>none</vt:lpwstr>
  </property>
  <property fmtid="{D5CDD505-2E9C-101B-9397-08002B2CF9AE}" pid="53" name="fsCFG_parties_defterms_the">
    <vt:lpwstr>no</vt:lpwstr>
  </property>
  <property fmtid="{D5CDD505-2E9C-101B-9397-08002B2CF9AE}" pid="54" name="fsCFG_parties_defterms_the_bold">
    <vt:lpwstr>no</vt:lpwstr>
  </property>
  <property fmtid="{D5CDD505-2E9C-101B-9397-08002B2CF9AE}" pid="55" name="fsCFG_parties_defterms_the_position">
    <vt:lpwstr>inside</vt:lpwstr>
  </property>
  <property fmtid="{D5CDD505-2E9C-101B-9397-08002B2CF9AE}" pid="56" name="fsCFG_parties_numbering_as_text">
    <vt:lpwstr>no</vt:lpwstr>
  </property>
  <property fmtid="{D5CDD505-2E9C-101B-9397-08002B2CF9AE}" pid="57" name="fsCFG_parties_padding">
    <vt:lpwstr>no</vt:lpwstr>
  </property>
  <property fmtid="{D5CDD505-2E9C-101B-9397-08002B2CF9AE}" pid="58" name="fsCFG_parties_punctuation_1toX">
    <vt:lpwstr>period</vt:lpwstr>
  </property>
  <property fmtid="{D5CDD505-2E9C-101B-9397-08002B2CF9AE}" pid="59" name="fsCFG_parties_punctuation_final">
    <vt:lpwstr>period</vt:lpwstr>
  </property>
  <property fmtid="{D5CDD505-2E9C-101B-9397-08002B2CF9AE}" pid="60" name="fsCFG_parties_punctuation_penultimate">
    <vt:lpwstr>none</vt:lpwstr>
  </property>
  <property fmtid="{D5CDD505-2E9C-101B-9397-08002B2CF9AE}" pid="61" name="fsCFG_punctuation_LastComma_Remove">
    <vt:lpwstr>no</vt:lpwstr>
  </property>
  <property fmtid="{D5CDD505-2E9C-101B-9397-08002B2CF9AE}" pid="62" name="fsCFG_punctuation_LastPeriod_Remove">
    <vt:lpwstr>no</vt:lpwstr>
  </property>
  <property fmtid="{D5CDD505-2E9C-101B-9397-08002B2CF9AE}" pid="63" name="fsCFG_punctuation_LastSemicolon_Remove">
    <vt:lpwstr>no</vt:lpwstr>
  </property>
  <property fmtid="{D5CDD505-2E9C-101B-9397-08002B2CF9AE}" pid="64" name="fsCFG_punctuation_QuoteType_Double">
    <vt:lpwstr>straight</vt:lpwstr>
  </property>
  <property fmtid="{D5CDD505-2E9C-101B-9397-08002B2CF9AE}" pid="65" name="fsCFG_punctuation_QuoteType_Single">
    <vt:lpwstr>straight</vt:lpwstr>
  </property>
  <property fmtid="{D5CDD505-2E9C-101B-9397-08002B2CF9AE}" pid="66" name="fsCFG_punctuation_Semicolons_ConvertToComma">
    <vt:lpwstr>no</vt:lpwstr>
  </property>
  <property fmtid="{D5CDD505-2E9C-101B-9397-08002B2CF9AE}" pid="67" name="fsCFG_scheduleClauses_TitleCase">
    <vt:lpwstr>unmodified</vt:lpwstr>
  </property>
  <property fmtid="{D5CDD505-2E9C-101B-9397-08002B2CF9AE}" pid="68" name="fsCFG_ScheduleHeadings_Breaks">
    <vt:lpwstr>insertNone</vt:lpwstr>
  </property>
  <property fmtid="{D5CDD505-2E9C-101B-9397-08002B2CF9AE}" pid="69" name="fsCFG_ScheduleHeadings_DocsWithOnlySchedules">
    <vt:lpwstr>noPlaceholderText</vt:lpwstr>
  </property>
  <property fmtid="{D5CDD505-2E9C-101B-9397-08002B2CF9AE}" pid="70" name="fsCFG_ScheduleHeadings_Layout">
    <vt:lpwstr>singlelineWithDashDelimiter</vt:lpwstr>
  </property>
  <property fmtid="{D5CDD505-2E9C-101B-9397-08002B2CF9AE}" pid="71" name="fsCFG_ScheduleHeadings_Numbering">
    <vt:lpwstr>styleBased</vt:lpwstr>
  </property>
  <property fmtid="{D5CDD505-2E9C-101B-9397-08002B2CF9AE}" pid="72" name="fsCFG_ScheduleHeadings_Numbering_InsertedNumberingOnly_SingleSchedules">
    <vt:lpwstr>writeAsTheSchedule</vt:lpwstr>
  </property>
  <property fmtid="{D5CDD505-2E9C-101B-9397-08002B2CF9AE}" pid="73" name="fsCFG_ScheduleHeadings_Title_Case">
    <vt:lpwstr>unmodified</vt:lpwstr>
  </property>
  <property fmtid="{D5CDD505-2E9C-101B-9397-08002B2CF9AE}" pid="74" name="fsCFG_ScheduleHeadings_Title_EnclosedInBrackets">
    <vt:lpwstr>no</vt:lpwstr>
  </property>
  <property fmtid="{D5CDD505-2E9C-101B-9397-08002B2CF9AE}" pid="75" name="fsCFG_Tables_EditorialEmphasis">
    <vt:lpwstr>retain</vt:lpwstr>
  </property>
  <property fmtid="{D5CDD505-2E9C-101B-9397-08002B2CF9AE}" pid="76" name="fsCFG_Tables_Indentation">
    <vt:lpwstr>flushLeft</vt:lpwstr>
  </property>
  <property fmtid="{D5CDD505-2E9C-101B-9397-08002B2CF9AE}" pid="77" name="fsCFG_Tables_PaddingParagraphs">
    <vt:lpwstr>none</vt:lpwstr>
  </property>
  <property fmtid="{D5CDD505-2E9C-101B-9397-08002B2CF9AE}" pid="78" name="fsCFG_toc_position">
    <vt:lpwstr>start</vt:lpwstr>
  </property>
  <property fmtid="{D5CDD505-2E9C-101B-9397-08002B2CF9AE}" pid="79" name="fsCFG_xrefs_ClauseHeadingCase">
    <vt:lpwstr>lower</vt:lpwstr>
  </property>
  <property fmtid="{D5CDD505-2E9C-101B-9397-08002B2CF9AE}" pid="80" name="fsCFG_xrefs_Embolden">
    <vt:lpwstr>no</vt:lpwstr>
  </property>
  <property fmtid="{D5CDD505-2E9C-101B-9397-08002B2CF9AE}" pid="81" name="fsCFG_xrefs_ScheduleClauseHeadingCase">
    <vt:lpwstr>lower</vt:lpwstr>
  </property>
  <property fmtid="{D5CDD505-2E9C-101B-9397-08002B2CF9AE}" pid="82" name="fsCFG_xrefs_ScheduleHeadingCase">
    <vt:lpwstr>title</vt:lpwstr>
  </property>
  <property fmtid="{D5CDD505-2E9C-101B-9397-08002B2CF9AE}" pid="83" name="fsCFG_xrefs_Static_LinksToSubclause2">
    <vt:lpwstr>NstopNstopBracA</vt:lpwstr>
  </property>
  <property fmtid="{D5CDD505-2E9C-101B-9397-08002B2CF9AE}" pid="84" name="fsCFG_xrefs_Static_LinksToSubclause3">
    <vt:lpwstr>BracI</vt:lpwstr>
  </property>
  <property fmtid="{D5CDD505-2E9C-101B-9397-08002B2CF9AE}" pid="85" name="fsCFG_xrefs_UseNonBreakingSpaces">
    <vt:lpwstr>no</vt:lpwstr>
  </property>
  <property fmtid="{D5CDD505-2E9C-101B-9397-08002B2CF9AE}" pid="86" name="ContentTypeId">
    <vt:lpwstr>0x010100F2631015102DA448AF5D81C20C3D4C13</vt:lpwstr>
  </property>
  <property fmtid="{D5CDD505-2E9C-101B-9397-08002B2CF9AE}" pid="87" name="MediaServiceImageTags">
    <vt:lpwstr/>
  </property>
</Properties>
</file>